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DD" w:rsidRPr="006B5CDD" w:rsidRDefault="006B5CDD" w:rsidP="006B5CDD">
      <w:pPr>
        <w:spacing w:after="0" w:line="240" w:lineRule="auto"/>
        <w:ind w:left="300"/>
        <w:jc w:val="center"/>
        <w:rPr>
          <w:rFonts w:ascii="Times New Roman" w:eastAsia="Times New Roman" w:hAnsi="Times New Roman" w:cs="Times New Roman"/>
          <w:lang w:eastAsia="ru-RU"/>
        </w:rPr>
      </w:pPr>
      <w:r w:rsidRPr="006B5CDD">
        <w:rPr>
          <w:rFonts w:ascii="Times New Roman" w:eastAsia="Times New Roman" w:hAnsi="Times New Roman" w:cs="Times New Roman"/>
          <w:b/>
          <w:bCs/>
          <w:lang w:eastAsia="ru-RU"/>
        </w:rPr>
        <w:t>ВСЕРОССИЙСКАЯ ОЛИМПИАДА ШКОЛЬНИКОВ ПО ФИЗИЧЕСКОЙ КУЛЬТУРЕ</w:t>
      </w: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FF0A96" w:rsidP="00FF0A96">
      <w:pPr>
        <w:spacing w:after="0" w:line="200" w:lineRule="exact"/>
        <w:jc w:val="center"/>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МБУ ДПО «ИНФОРМАЦИОННО – МЕТОДИЧЕСКИЙ ЦЕНТР Г. ЮРГИ»</w:t>
      </w: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374" w:lineRule="exact"/>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right="-299"/>
        <w:jc w:val="center"/>
        <w:rPr>
          <w:rFonts w:ascii="Times New Roman" w:eastAsia="Times New Roman" w:hAnsi="Times New Roman" w:cs="Times New Roman"/>
          <w:sz w:val="28"/>
          <w:szCs w:val="28"/>
          <w:lang w:eastAsia="ru-RU"/>
        </w:rPr>
      </w:pPr>
    </w:p>
    <w:p w:rsidR="006B5CDD" w:rsidRPr="006B5CDD" w:rsidRDefault="006B5CDD" w:rsidP="006B5CDD">
      <w:pPr>
        <w:spacing w:after="0" w:line="240" w:lineRule="auto"/>
        <w:ind w:right="-299"/>
        <w:jc w:val="center"/>
        <w:rPr>
          <w:rFonts w:ascii="Times New Roman" w:eastAsia="Times New Roman" w:hAnsi="Times New Roman" w:cs="Times New Roman"/>
          <w:sz w:val="27"/>
          <w:szCs w:val="27"/>
          <w:lang w:eastAsia="ru-RU"/>
        </w:rPr>
      </w:pPr>
    </w:p>
    <w:p w:rsidR="006B5CDD" w:rsidRPr="006B5CDD" w:rsidRDefault="006B5CDD" w:rsidP="006B5CDD">
      <w:pPr>
        <w:spacing w:after="0" w:line="240" w:lineRule="auto"/>
        <w:ind w:right="-299"/>
        <w:jc w:val="center"/>
        <w:rPr>
          <w:rFonts w:ascii="Times New Roman" w:eastAsia="Times New Roman" w:hAnsi="Times New Roman" w:cs="Times New Roman"/>
          <w:sz w:val="20"/>
          <w:szCs w:val="20"/>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25" w:lineRule="exact"/>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right="-299"/>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b/>
          <w:bCs/>
          <w:sz w:val="28"/>
          <w:szCs w:val="28"/>
          <w:lang w:eastAsia="ru-RU"/>
        </w:rPr>
        <w:t>ТРЕБОВАНИЯ</w:t>
      </w:r>
    </w:p>
    <w:p w:rsidR="006B5CDD" w:rsidRPr="006B5CDD" w:rsidRDefault="006B5CDD" w:rsidP="006B5CDD">
      <w:pPr>
        <w:spacing w:after="0" w:line="8" w:lineRule="exact"/>
        <w:rPr>
          <w:rFonts w:ascii="Times New Roman" w:eastAsia="Times New Roman" w:hAnsi="Times New Roman" w:cs="Times New Roman"/>
          <w:sz w:val="24"/>
          <w:szCs w:val="24"/>
          <w:lang w:eastAsia="ru-RU"/>
        </w:rPr>
      </w:pPr>
    </w:p>
    <w:p w:rsidR="006B5CDD" w:rsidRPr="006B5CDD" w:rsidRDefault="006B5CDD" w:rsidP="006B5CDD">
      <w:pPr>
        <w:spacing w:after="0" w:line="236" w:lineRule="auto"/>
        <w:ind w:right="-299"/>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физической культуре в 20</w:t>
      </w:r>
      <w:r>
        <w:rPr>
          <w:rFonts w:ascii="Times New Roman" w:eastAsia="Times New Roman" w:hAnsi="Times New Roman" w:cs="Times New Roman"/>
          <w:sz w:val="28"/>
          <w:szCs w:val="28"/>
          <w:lang w:eastAsia="ru-RU"/>
        </w:rPr>
        <w:t>2</w:t>
      </w:r>
      <w:r w:rsidR="000B3F20">
        <w:rPr>
          <w:rFonts w:ascii="Times New Roman" w:eastAsia="Times New Roman" w:hAnsi="Times New Roman" w:cs="Times New Roman"/>
          <w:sz w:val="28"/>
          <w:szCs w:val="28"/>
          <w:lang w:eastAsia="ru-RU"/>
        </w:rPr>
        <w:t>3</w:t>
      </w:r>
      <w:r w:rsidRPr="006B5CDD">
        <w:rPr>
          <w:rFonts w:ascii="Times New Roman" w:eastAsia="Times New Roman" w:hAnsi="Times New Roman" w:cs="Times New Roman"/>
          <w:sz w:val="28"/>
          <w:szCs w:val="28"/>
          <w:lang w:eastAsia="ru-RU"/>
        </w:rPr>
        <w:t>/202</w:t>
      </w:r>
      <w:r w:rsidR="000B3F20">
        <w:rPr>
          <w:rFonts w:ascii="Times New Roman" w:eastAsia="Times New Roman" w:hAnsi="Times New Roman" w:cs="Times New Roman"/>
          <w:sz w:val="28"/>
          <w:szCs w:val="28"/>
          <w:lang w:eastAsia="ru-RU"/>
        </w:rPr>
        <w:t>4</w:t>
      </w:r>
      <w:r w:rsidRPr="006B5CDD">
        <w:rPr>
          <w:rFonts w:ascii="Times New Roman" w:eastAsia="Times New Roman" w:hAnsi="Times New Roman" w:cs="Times New Roman"/>
          <w:sz w:val="28"/>
          <w:szCs w:val="28"/>
          <w:lang w:eastAsia="ru-RU"/>
        </w:rPr>
        <w:t xml:space="preserve"> учебном году</w:t>
      </w: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200" w:lineRule="exact"/>
        <w:rPr>
          <w:rFonts w:ascii="Times New Roman" w:eastAsia="Times New Roman" w:hAnsi="Times New Roman" w:cs="Times New Roman"/>
          <w:sz w:val="24"/>
          <w:szCs w:val="24"/>
          <w:lang w:eastAsia="ru-RU"/>
        </w:rPr>
      </w:pPr>
    </w:p>
    <w:p w:rsidR="006B5CDD" w:rsidRPr="006B5CDD" w:rsidRDefault="006B5CDD" w:rsidP="006B5CDD">
      <w:pPr>
        <w:spacing w:after="0" w:line="398" w:lineRule="exact"/>
        <w:rPr>
          <w:rFonts w:ascii="Times New Roman" w:eastAsia="Times New Roman" w:hAnsi="Times New Roman" w:cs="Times New Roman"/>
          <w:sz w:val="24"/>
          <w:szCs w:val="24"/>
          <w:lang w:eastAsia="ru-RU"/>
        </w:rPr>
      </w:pPr>
    </w:p>
    <w:p w:rsidR="006B5CDD" w:rsidRPr="006B5CDD" w:rsidRDefault="006B5CDD" w:rsidP="006B5CDD">
      <w:pPr>
        <w:spacing w:after="0" w:line="398" w:lineRule="exact"/>
        <w:rPr>
          <w:rFonts w:ascii="Times New Roman" w:eastAsia="Times New Roman" w:hAnsi="Times New Roman" w:cs="Times New Roman"/>
          <w:sz w:val="24"/>
          <w:szCs w:val="24"/>
          <w:lang w:eastAsia="ru-RU"/>
        </w:rPr>
      </w:pPr>
    </w:p>
    <w:p w:rsidR="006B5CDD" w:rsidRDefault="006B5CDD" w:rsidP="006B5CDD">
      <w:pPr>
        <w:spacing w:after="0" w:line="240" w:lineRule="auto"/>
        <w:ind w:right="-29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Юрга, 202</w:t>
      </w:r>
      <w:r w:rsidR="000B3F2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
    <w:p w:rsidR="006B5CDD" w:rsidRPr="006B5CDD" w:rsidRDefault="006B5CDD" w:rsidP="006B5CDD">
      <w:pPr>
        <w:spacing w:after="0" w:line="240" w:lineRule="auto"/>
        <w:ind w:right="-299"/>
        <w:jc w:val="center"/>
        <w:rPr>
          <w:rFonts w:ascii="Times New Roman" w:eastAsia="Times New Roman" w:hAnsi="Times New Roman" w:cs="Times New Roman"/>
          <w:b/>
          <w:bCs/>
          <w:sz w:val="24"/>
          <w:szCs w:val="24"/>
          <w:lang w:eastAsia="ru-RU"/>
        </w:rPr>
      </w:pPr>
    </w:p>
    <w:p w:rsidR="006B5CDD" w:rsidRDefault="006B5CDD" w:rsidP="006B5CDD">
      <w:pPr>
        <w:tabs>
          <w:tab w:val="left" w:pos="500"/>
        </w:tabs>
        <w:spacing w:after="0" w:line="240" w:lineRule="auto"/>
        <w:ind w:left="500"/>
        <w:rPr>
          <w:rFonts w:ascii="Times New Roman" w:eastAsia="Times New Roman" w:hAnsi="Times New Roman" w:cs="Times New Roman"/>
          <w:b/>
          <w:bCs/>
          <w:sz w:val="24"/>
          <w:szCs w:val="24"/>
          <w:lang w:eastAsia="ru-RU"/>
        </w:rPr>
      </w:pPr>
    </w:p>
    <w:p w:rsidR="000B3F20" w:rsidRDefault="000B3F20" w:rsidP="006B5CDD">
      <w:pPr>
        <w:tabs>
          <w:tab w:val="left" w:pos="500"/>
        </w:tabs>
        <w:spacing w:after="0" w:line="240" w:lineRule="auto"/>
        <w:ind w:left="500"/>
        <w:rPr>
          <w:rFonts w:ascii="Times New Roman" w:eastAsia="Times New Roman" w:hAnsi="Times New Roman" w:cs="Times New Roman"/>
          <w:b/>
          <w:bCs/>
          <w:sz w:val="24"/>
          <w:szCs w:val="24"/>
          <w:lang w:eastAsia="ru-RU"/>
        </w:rPr>
      </w:pPr>
    </w:p>
    <w:p w:rsidR="000B3F20" w:rsidRPr="006B5CDD" w:rsidRDefault="000B3F20" w:rsidP="006B5CDD">
      <w:pPr>
        <w:tabs>
          <w:tab w:val="left" w:pos="500"/>
        </w:tabs>
        <w:spacing w:after="0" w:line="240" w:lineRule="auto"/>
        <w:ind w:left="500"/>
        <w:rPr>
          <w:rFonts w:ascii="Times New Roman" w:eastAsia="Times New Roman" w:hAnsi="Times New Roman" w:cs="Times New Roman"/>
          <w:b/>
          <w:bCs/>
          <w:sz w:val="24"/>
          <w:szCs w:val="24"/>
          <w:lang w:eastAsia="ru-RU"/>
        </w:rPr>
      </w:pPr>
    </w:p>
    <w:p w:rsidR="00FF0A96" w:rsidRPr="00C632BA" w:rsidRDefault="00FF0A96" w:rsidP="00FF0A96">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lastRenderedPageBreak/>
        <w:t>Содержание</w:t>
      </w:r>
    </w:p>
    <w:p w:rsidR="00FF0A96" w:rsidRPr="00C632BA" w:rsidRDefault="00FF0A96" w:rsidP="00FF0A96">
      <w:pPr>
        <w:tabs>
          <w:tab w:val="left" w:pos="500"/>
        </w:tabs>
        <w:spacing w:after="0" w:line="240" w:lineRule="auto"/>
        <w:contextualSpacing/>
        <w:jc w:val="center"/>
        <w:rPr>
          <w:rFonts w:ascii="Times New Roman" w:eastAsia="Times New Roman" w:hAnsi="Times New Roman" w:cs="Times New Roman"/>
          <w:lang w:eastAsia="ru-RU"/>
        </w:rPr>
      </w:pP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07585E">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sidR="0007585E">
        <w:rPr>
          <w:rFonts w:ascii="Times New Roman" w:eastAsia="Times New Roman" w:hAnsi="Times New Roman" w:cs="Times New Roman"/>
          <w:sz w:val="24"/>
          <w:szCs w:val="24"/>
          <w:lang w:eastAsia="ru-RU"/>
        </w:rPr>
        <w:t>6</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sidR="0007585E">
        <w:rPr>
          <w:rFonts w:ascii="Times New Roman" w:eastAsia="Times New Roman" w:hAnsi="Times New Roman" w:cs="Times New Roman"/>
          <w:sz w:val="24"/>
          <w:szCs w:val="24"/>
          <w:lang w:eastAsia="ru-RU"/>
        </w:rPr>
        <w:t>6</w:t>
      </w:r>
    </w:p>
    <w:p w:rsidR="00FF0A96" w:rsidRPr="00C632BA" w:rsidRDefault="00FF0A96" w:rsidP="00FF0A96">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07585E">
        <w:rPr>
          <w:rFonts w:ascii="Times New Roman" w:eastAsia="Times New Roman" w:hAnsi="Times New Roman" w:cs="Times New Roman"/>
          <w:color w:val="000000"/>
          <w:sz w:val="24"/>
          <w:lang w:eastAsia="ru-RU"/>
        </w:rPr>
        <w:t>9</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sidR="0007585E">
        <w:rPr>
          <w:rFonts w:ascii="Times New Roman" w:eastAsia="Times New Roman" w:hAnsi="Times New Roman" w:cs="Times New Roman"/>
          <w:bCs/>
          <w:sz w:val="24"/>
          <w:szCs w:val="24"/>
          <w:lang w:eastAsia="ru-RU"/>
        </w:rPr>
        <w:t>9</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w:t>
      </w:r>
      <w:r w:rsidR="0007585E">
        <w:rPr>
          <w:rFonts w:ascii="Times New Roman" w:eastAsia="Times New Roman" w:hAnsi="Times New Roman" w:cs="Times New Roman"/>
          <w:bCs/>
          <w:sz w:val="24"/>
          <w:szCs w:val="24"/>
          <w:lang w:eastAsia="ru-RU"/>
        </w:rPr>
        <w:t xml:space="preserve"> следующий этап…………………………………………..</w:t>
      </w:r>
      <w:r w:rsidRPr="00C632BA">
        <w:rPr>
          <w:rFonts w:ascii="Times New Roman" w:eastAsia="Times New Roman" w:hAnsi="Times New Roman" w:cs="Times New Roman"/>
          <w:bCs/>
          <w:sz w:val="24"/>
          <w:szCs w:val="24"/>
          <w:lang w:eastAsia="ru-RU"/>
        </w:rPr>
        <w:t>..</w:t>
      </w:r>
      <w:r w:rsidR="0007585E">
        <w:rPr>
          <w:rFonts w:ascii="Times New Roman" w:eastAsia="Times New Roman" w:hAnsi="Times New Roman" w:cs="Times New Roman"/>
          <w:bCs/>
          <w:sz w:val="24"/>
          <w:szCs w:val="24"/>
          <w:lang w:eastAsia="ru-RU"/>
        </w:rPr>
        <w:t>10</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07585E">
        <w:rPr>
          <w:rFonts w:ascii="Times New Roman" w:eastAsia="Times New Roman" w:hAnsi="Times New Roman" w:cs="Times New Roman"/>
          <w:sz w:val="24"/>
          <w:szCs w:val="24"/>
          <w:lang w:eastAsia="ru-RU"/>
        </w:rPr>
        <w:t>11</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7585E">
        <w:rPr>
          <w:rFonts w:ascii="Times New Roman" w:eastAsia="Times New Roman" w:hAnsi="Times New Roman" w:cs="Times New Roman"/>
          <w:sz w:val="24"/>
          <w:szCs w:val="24"/>
          <w:lang w:eastAsia="ru-RU"/>
        </w:rPr>
        <w:t>2</w:t>
      </w:r>
    </w:p>
    <w:p w:rsidR="00FF0A96" w:rsidRPr="00C632BA" w:rsidRDefault="00FF0A96" w:rsidP="00FF0A96">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sidR="0007585E">
        <w:rPr>
          <w:rFonts w:ascii="Times New Roman" w:eastAsia="Times New Roman" w:hAnsi="Times New Roman" w:cs="Times New Roman"/>
          <w:sz w:val="24"/>
          <w:szCs w:val="24"/>
          <w:lang w:eastAsia="ru-RU"/>
        </w:rPr>
        <w:t>3</w:t>
      </w:r>
    </w:p>
    <w:p w:rsidR="006B5CDD" w:rsidRPr="006B5CDD" w:rsidRDefault="006B5CDD" w:rsidP="006B5CDD">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0B3F20" w:rsidRPr="006B5CDD" w:rsidRDefault="000B3F20"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B5CDD" w:rsidRPr="006B5CDD" w:rsidRDefault="006B5CDD" w:rsidP="006B5CDD">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6B5CDD">
        <w:rPr>
          <w:rFonts w:ascii="Times New Roman" w:eastAsia="Times New Roman" w:hAnsi="Times New Roman" w:cs="Times New Roman"/>
          <w:b/>
          <w:bCs/>
          <w:sz w:val="24"/>
          <w:szCs w:val="24"/>
          <w:lang w:eastAsia="ru-RU"/>
        </w:rPr>
        <w:lastRenderedPageBreak/>
        <w:t>Общие положения</w:t>
      </w:r>
    </w:p>
    <w:p w:rsidR="006B5CDD" w:rsidRPr="006B5CDD" w:rsidRDefault="006B5CDD" w:rsidP="006B5CDD">
      <w:pPr>
        <w:spacing w:after="0" w:line="240" w:lineRule="auto"/>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firstLine="708"/>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физической культуре. </w:t>
      </w:r>
    </w:p>
    <w:p w:rsidR="006B5CDD" w:rsidRPr="006B5CDD" w:rsidRDefault="006B5CDD" w:rsidP="006B5C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6B5CDD" w:rsidRPr="006B5CDD" w:rsidRDefault="006B5CDD" w:rsidP="006B5CDD">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физической культуре;</w:t>
      </w:r>
    </w:p>
    <w:p w:rsidR="006B5CDD" w:rsidRPr="006B5CDD" w:rsidRDefault="006B5CDD" w:rsidP="006B5CDD">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6B5CDD" w:rsidRPr="006B5CDD" w:rsidRDefault="006B5CDD" w:rsidP="006B5CDD">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6B5CDD">
        <w:rPr>
          <w:rFonts w:ascii="Cambria" w:eastAsia="Times New Roman" w:hAnsi="Cambria" w:cs="Times New Roman"/>
          <w:b/>
          <w:bCs/>
          <w:color w:val="000000"/>
          <w:sz w:val="24"/>
          <w:szCs w:val="24"/>
        </w:rPr>
        <w:t>Функции Оргкомитета</w:t>
      </w:r>
      <w:bookmarkEnd w:id="1"/>
    </w:p>
    <w:p w:rsidR="006B5CDD" w:rsidRPr="006B5CDD" w:rsidRDefault="006B5CDD" w:rsidP="006B5CD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B5CDD">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6B5CDD" w:rsidRPr="006B5CDD" w:rsidRDefault="006B5CDD" w:rsidP="006B5CD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Оргкомитет выполняет следующие функции:</w:t>
      </w:r>
    </w:p>
    <w:p w:rsidR="006B5CDD" w:rsidRPr="006B5CDD" w:rsidRDefault="006B5CDD" w:rsidP="006B5CDD">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обеспечивает тиражирование заданий;</w:t>
      </w:r>
    </w:p>
    <w:p w:rsidR="006B5CDD" w:rsidRPr="006B5CDD" w:rsidRDefault="006B5CDD" w:rsidP="006B5CDD">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обеспечивает Жюри помещением для работы;</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инструктирует участников Олимпиады;</w:t>
      </w:r>
    </w:p>
    <w:p w:rsidR="006B5CDD" w:rsidRPr="006B5CDD" w:rsidRDefault="006B5CDD" w:rsidP="006B5CDD">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6B5CDD" w:rsidRPr="006B5CDD" w:rsidRDefault="006B5CDD" w:rsidP="006B5CDD">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6B5CDD" w:rsidRPr="006B5CDD" w:rsidRDefault="006B5CDD" w:rsidP="006B5CDD">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6B5CDD">
        <w:rPr>
          <w:rFonts w:ascii="Times New Roman" w:eastAsia="Times New Roman" w:hAnsi="Times New Roman" w:cs="Times New Roman"/>
          <w:sz w:val="24"/>
          <w:szCs w:val="24"/>
          <w:lang w:eastAsia="ru-RU"/>
        </w:rPr>
        <w:t>нии школьного этапа;</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рассматривает совместно с Жюри апелляции участников;</w:t>
      </w:r>
    </w:p>
    <w:p w:rsidR="006B5CDD" w:rsidRPr="006B5CDD" w:rsidRDefault="006B5CDD" w:rsidP="006B5CDD">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осуществляет информационную поддержку Олимпиады.</w:t>
      </w:r>
    </w:p>
    <w:p w:rsidR="006B5CDD" w:rsidRPr="006B5CDD" w:rsidRDefault="006B5CDD" w:rsidP="006B5CDD">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6B5CDD" w:rsidRPr="006B5CDD" w:rsidRDefault="006B5CDD" w:rsidP="006B5CDD">
      <w:pPr>
        <w:keepNext/>
        <w:keepLines/>
        <w:spacing w:after="0" w:line="240" w:lineRule="auto"/>
        <w:ind w:left="720"/>
        <w:jc w:val="center"/>
        <w:outlineLvl w:val="0"/>
        <w:rPr>
          <w:rFonts w:ascii="Cambria" w:eastAsia="Times New Roman" w:hAnsi="Cambria" w:cs="Times New Roman"/>
          <w:b/>
          <w:bCs/>
          <w:color w:val="000000"/>
          <w:sz w:val="24"/>
          <w:szCs w:val="24"/>
        </w:rPr>
      </w:pPr>
      <w:r w:rsidRPr="006B5CDD">
        <w:rPr>
          <w:rFonts w:ascii="Cambria" w:eastAsia="Times New Roman" w:hAnsi="Cambria" w:cs="Times New Roman"/>
          <w:b/>
          <w:bCs/>
          <w:color w:val="000000"/>
          <w:sz w:val="24"/>
          <w:szCs w:val="24"/>
        </w:rPr>
        <w:t>Функции жюри</w:t>
      </w:r>
      <w:bookmarkEnd w:id="3"/>
    </w:p>
    <w:p w:rsidR="006B5CDD" w:rsidRPr="006B5CDD" w:rsidRDefault="006B5CDD" w:rsidP="006B5CD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5CDD">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6B5CDD" w:rsidRPr="006B5CDD" w:rsidRDefault="006B5CDD" w:rsidP="006B5CDD">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6B5CDD" w:rsidRPr="006B5CDD" w:rsidRDefault="006B5CDD" w:rsidP="006B5CDD">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6B5CDD" w:rsidRPr="006B5CDD" w:rsidRDefault="006B5CDD" w:rsidP="006B5CDD">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6B5CDD" w:rsidRPr="006B5CDD" w:rsidRDefault="006B5CDD" w:rsidP="006B5CDD">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объясняет критерии оценивания каждого из заданий;</w:t>
      </w:r>
    </w:p>
    <w:p w:rsidR="006B5CDD" w:rsidRPr="006B5CDD" w:rsidRDefault="006B5CDD" w:rsidP="006B5CDD">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6B5CDD" w:rsidRPr="006B5CDD" w:rsidRDefault="006B5CDD" w:rsidP="006B5CDD">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6B5CDD">
        <w:rPr>
          <w:rFonts w:ascii="Times New Roman" w:eastAsia="Times New Roman" w:hAnsi="Times New Roman" w:cs="Times New Roman"/>
          <w:sz w:val="24"/>
          <w:szCs w:val="24"/>
          <w:lang w:eastAsia="ru-RU"/>
        </w:rPr>
        <w:tab/>
        <w:t>и итоговый рейтинг участников Олимпиады;</w:t>
      </w:r>
    </w:p>
    <w:p w:rsidR="006B5CDD" w:rsidRPr="006B5CDD" w:rsidRDefault="006B5CDD" w:rsidP="006B5CDD">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определяет победителей и призеров школьного этапа;</w:t>
      </w:r>
    </w:p>
    <w:p w:rsidR="006B5CDD" w:rsidRPr="006B5CDD" w:rsidRDefault="006B5CDD" w:rsidP="006B5CDD">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6B5CDD" w:rsidRPr="006B5CDD" w:rsidRDefault="006B5CDD" w:rsidP="006B5CDD">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6B5CDD" w:rsidRPr="006B5CDD" w:rsidRDefault="006B5CDD" w:rsidP="006B5CDD">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6B5CDD">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FF0A96" w:rsidRPr="00FF0A96" w:rsidRDefault="00FF0A96" w:rsidP="00FF0A96">
      <w:pPr>
        <w:pStyle w:val="40"/>
        <w:jc w:val="both"/>
        <w:rPr>
          <w:sz w:val="24"/>
          <w:szCs w:val="24"/>
        </w:rPr>
      </w:pPr>
      <w:r w:rsidRPr="00FF0A96">
        <w:rPr>
          <w:sz w:val="24"/>
          <w:szCs w:val="24"/>
        </w:rPr>
        <w:t xml:space="preserve">Олимпиада по физической культуре проводится в целях выявления и развития у обучающихся творческих способностей и интереса к научной (научно-исследовательской) </w:t>
      </w:r>
      <w:r w:rsidRPr="00FF0A96">
        <w:rPr>
          <w:sz w:val="24"/>
          <w:szCs w:val="24"/>
        </w:rPr>
        <w:lastRenderedPageBreak/>
        <w:t>деятельности, пропаганды научных знаний.</w:t>
      </w:r>
    </w:p>
    <w:p w:rsidR="00FF0A96" w:rsidRPr="00FF0A96" w:rsidRDefault="00FF0A96" w:rsidP="00FF0A96">
      <w:pPr>
        <w:pStyle w:val="40"/>
        <w:jc w:val="both"/>
        <w:rPr>
          <w:sz w:val="24"/>
          <w:szCs w:val="24"/>
        </w:rPr>
      </w:pPr>
      <w:proofErr w:type="gramStart"/>
      <w:r w:rsidRPr="00FF0A96">
        <w:rPr>
          <w:sz w:val="24"/>
          <w:szCs w:val="24"/>
        </w:rPr>
        <w:t>Задачи олимпиады: выявление одаренных и талантливых школьников для последующей поддержки и развития их способностей; формирование и развитие у обучающихся мотивационного интереса к физкультурно-спортивной деятельности и здоровому образу жизни.</w:t>
      </w:r>
      <w:proofErr w:type="gramEnd"/>
    </w:p>
    <w:p w:rsidR="00FF0A96" w:rsidRPr="00FF0A96" w:rsidRDefault="00FF0A96" w:rsidP="00FF0A96">
      <w:pPr>
        <w:pStyle w:val="40"/>
        <w:jc w:val="both"/>
        <w:rPr>
          <w:sz w:val="24"/>
          <w:szCs w:val="24"/>
        </w:rPr>
      </w:pPr>
      <w:r w:rsidRPr="00FF0A96">
        <w:rPr>
          <w:sz w:val="24"/>
          <w:szCs w:val="24"/>
        </w:rPr>
        <w:t>Олимпиада проводится на территории Российской Федерации.</w:t>
      </w:r>
    </w:p>
    <w:p w:rsidR="00FF0A96" w:rsidRPr="00FF0A96" w:rsidRDefault="00FF0A96" w:rsidP="00FF0A96">
      <w:pPr>
        <w:pStyle w:val="40"/>
        <w:jc w:val="both"/>
        <w:rPr>
          <w:sz w:val="24"/>
          <w:szCs w:val="24"/>
        </w:rPr>
      </w:pPr>
      <w:r w:rsidRPr="00FF0A96">
        <w:rPr>
          <w:sz w:val="24"/>
          <w:szCs w:val="24"/>
        </w:rPr>
        <w:t>Рабочим языком проведения олимпиады является русский язык.</w:t>
      </w:r>
    </w:p>
    <w:p w:rsidR="00FF0A96" w:rsidRPr="00FF0A96" w:rsidRDefault="00FF0A96" w:rsidP="00FF0A96">
      <w:pPr>
        <w:pStyle w:val="40"/>
        <w:jc w:val="both"/>
        <w:rPr>
          <w:sz w:val="24"/>
          <w:szCs w:val="24"/>
        </w:rPr>
      </w:pPr>
      <w:r w:rsidRPr="00FF0A96">
        <w:rPr>
          <w:sz w:val="24"/>
          <w:szCs w:val="24"/>
        </w:rPr>
        <w:t>Участие в олимпиаде индивидуальное, олимпиадные задания выполняются участником самостоятельно, без помощи посторонних лиц.</w:t>
      </w:r>
    </w:p>
    <w:p w:rsidR="006B5CDD" w:rsidRPr="006B5CDD" w:rsidRDefault="006B5CDD" w:rsidP="006B5CD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Школьный этап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изучения предмета «Физическая культура» для 5-11 классов. </w:t>
      </w:r>
    </w:p>
    <w:p w:rsidR="006B5CDD" w:rsidRDefault="006B5CDD" w:rsidP="006B5CD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6B5CDD">
        <w:rPr>
          <w:rFonts w:ascii="Times New Roman" w:eastAsia="Times New Roman" w:hAnsi="Times New Roman" w:cs="Times New Roman"/>
          <w:sz w:val="23"/>
          <w:szCs w:val="23"/>
          <w:lang w:eastAsia="ru-RU"/>
        </w:rPr>
        <w:t>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Комплекты олимпиадных заданий школьного этапа формируются для 6 (шести групп) участников: мальчиков 5-6 классов, девочек 5-6 классов, юношей 7-8 классов, девушек 7-8 классов, юношей 9-11 классов и девушек 9-11 классов. В этих же группах определяются победители и призёры школьного этапа.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Школьный этап олимпиады состоит из двух видов индивидуальных испытаний участников - теоретико-методического и практического.</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Теоретико-методическое испытание является обязательным и заключается в решении заданий в тестовой форме. Продолжительность теоретико-методического испытания для всех групп участников - не более 45 (сорока пяти) минут.</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 комплект олимпиадных заданий теоретического тура олимпиады по каждой возрастной группе (классу) входят: бланк заданий; бланк ответов; критерии и методика оценивания выполненных олимпиадных заданий.</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легкая атлетика, прикладная физическая культура. Организаторы могут включить в олимпиадные задания испытание по виду спорта из вариативной (региональной) части школьной программы.</w:t>
      </w:r>
    </w:p>
    <w:p w:rsid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На школьном этапе олимпиады рекомендуется включать два-четыре практических задания по выбору муниципальной (региональной) предметно-методической комиссии школьного этапа олимпиады.</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proofErr w:type="gramStart"/>
      <w:r w:rsidRPr="00FF0A96">
        <w:rPr>
          <w:rFonts w:ascii="Times New Roman" w:eastAsia="Times New Roman" w:hAnsi="Times New Roman" w:cs="Times New Roman"/>
          <w:sz w:val="23"/>
          <w:szCs w:val="23"/>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Во время проведения соревновательных туров участникам запрещается:</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общаться друг с другом, свободно перемещаться по аудитории;</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покидать место проведения без разрешения организаторов или членов оргкомитета.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lastRenderedPageBreak/>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Все участники соответствующего этапа олимпиады обеспечиваются:</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черновиками (при необходимости);</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заданиями, бланками (листами) ответов;</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 необходимым оборудованием в соответствии с требованиями по каждому общеобразовательному предмету олимпиады.</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После заполнения титульных листов участники одновременно приступают к выполнению заданий.</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Задания могут выполняться участниками на бланках (листах) ответов, выданных организаторами.</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Кодирование работ осуществляется шифровальной комиссией после выполнения олимпиадных заданий всеми участниками олимпиады.</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Работы участников олимпиады не подлежат декодированию до окончания проверки всех работ участников.</w:t>
      </w:r>
    </w:p>
    <w:p w:rsidR="00FF0A96" w:rsidRP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FF0A96" w:rsidRDefault="00FF0A96" w:rsidP="00FF0A9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FF0A96">
        <w:rPr>
          <w:rFonts w:ascii="Times New Roman" w:eastAsia="Times New Roman" w:hAnsi="Times New Roman" w:cs="Times New Roman"/>
          <w:sz w:val="23"/>
          <w:szCs w:val="23"/>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FF0A96" w:rsidRDefault="00FF0A96" w:rsidP="006B5CD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p>
    <w:p w:rsidR="00FF0A96" w:rsidRDefault="00FF0A96" w:rsidP="006B5CD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B3F20" w:rsidRPr="006B5CDD" w:rsidRDefault="000B3F20" w:rsidP="006B5CD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B5CDD" w:rsidRDefault="006B5CDD" w:rsidP="006B5C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0A96" w:rsidRDefault="00FF0A96" w:rsidP="006B5C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0A96" w:rsidRPr="006B5CDD" w:rsidRDefault="00FF0A96" w:rsidP="006B5C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B5CDD" w:rsidRPr="006B5CDD" w:rsidRDefault="006B5CDD" w:rsidP="006B5CDD">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6B5CDD">
        <w:rPr>
          <w:rFonts w:ascii="Times New Roman" w:eastAsia="Times New Roman" w:hAnsi="Times New Roman" w:cs="Times New Roman"/>
          <w:b/>
          <w:bCs/>
          <w:sz w:val="24"/>
          <w:szCs w:val="24"/>
          <w:lang w:eastAsia="ru-RU"/>
        </w:rPr>
        <w:lastRenderedPageBreak/>
        <w:t>Описание необходимого материально-технического обеспечения для выполнения олимпиадных заданий</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(вопросником), бланком ответов, при необходимости черновиком.</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Желательно обеспечить участников ручками с чернилами одного, установленного организатором, цвета. Для кодирования работ члены жюри должны быть обеспечены авторучками и ножницами.</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Практические испытания. Для проведения практических испытаний школьного и муниципального этапов, центральная предметно-методическая комиссия рекомендует предусмотреть следующее оборудование:</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 xml:space="preserve">площадка со специальной разметкой для игры в гандбол, футбол или </w:t>
      </w:r>
      <w:proofErr w:type="spellStart"/>
      <w:r w:rsidRPr="00FF0A96">
        <w:rPr>
          <w:rFonts w:ascii="Times New Roman" w:eastAsia="Times New Roman" w:hAnsi="Times New Roman" w:cs="Times New Roman"/>
          <w:sz w:val="24"/>
          <w:szCs w:val="24"/>
          <w:lang w:eastAsia="ru-RU"/>
        </w:rPr>
        <w:t>флорбол</w:t>
      </w:r>
      <w:proofErr w:type="spellEnd"/>
      <w:r w:rsidRPr="00FF0A96">
        <w:rPr>
          <w:rFonts w:ascii="Times New Roman" w:eastAsia="Times New Roman" w:hAnsi="Times New Roman" w:cs="Times New Roman"/>
          <w:sz w:val="24"/>
          <w:szCs w:val="24"/>
          <w:lang w:eastAsia="ru-RU"/>
        </w:rPr>
        <w:t xml:space="preserve"> (для проведения конкурсного испытания по гандболу, футболу или </w:t>
      </w:r>
      <w:proofErr w:type="spellStart"/>
      <w:r w:rsidRPr="00FF0A96">
        <w:rPr>
          <w:rFonts w:ascii="Times New Roman" w:eastAsia="Times New Roman" w:hAnsi="Times New Roman" w:cs="Times New Roman"/>
          <w:sz w:val="24"/>
          <w:szCs w:val="24"/>
          <w:lang w:eastAsia="ru-RU"/>
        </w:rPr>
        <w:t>флорболу</w:t>
      </w:r>
      <w:proofErr w:type="spellEnd"/>
      <w:r w:rsidRPr="00FF0A96">
        <w:rPr>
          <w:rFonts w:ascii="Times New Roman" w:eastAsia="Times New Roman" w:hAnsi="Times New Roman" w:cs="Times New Roman"/>
          <w:sz w:val="24"/>
          <w:szCs w:val="24"/>
          <w:lang w:eastAsia="ru-RU"/>
        </w:rPr>
        <w:t xml:space="preserve">). Вокруг площадки должна иметься зона безопасности шириной не менее 1 метра, полностью свободная от посторонних предметов. Должны быть в наличии ворота размером 3 2 метра, ворота для </w:t>
      </w:r>
      <w:proofErr w:type="spellStart"/>
      <w:r w:rsidRPr="00FF0A96">
        <w:rPr>
          <w:rFonts w:ascii="Times New Roman" w:eastAsia="Times New Roman" w:hAnsi="Times New Roman" w:cs="Times New Roman"/>
          <w:sz w:val="24"/>
          <w:szCs w:val="24"/>
          <w:lang w:eastAsia="ru-RU"/>
        </w:rPr>
        <w:t>флорбола</w:t>
      </w:r>
      <w:proofErr w:type="spellEnd"/>
      <w:r w:rsidRPr="00FF0A96">
        <w:rPr>
          <w:rFonts w:ascii="Times New Roman" w:eastAsia="Times New Roman" w:hAnsi="Times New Roman" w:cs="Times New Roman"/>
          <w:sz w:val="24"/>
          <w:szCs w:val="24"/>
          <w:lang w:eastAsia="ru-RU"/>
        </w:rPr>
        <w:t xml:space="preserve">, клюшки и мячи для игры в </w:t>
      </w:r>
      <w:proofErr w:type="spellStart"/>
      <w:r w:rsidRPr="00FF0A96">
        <w:rPr>
          <w:rFonts w:ascii="Times New Roman" w:eastAsia="Times New Roman" w:hAnsi="Times New Roman" w:cs="Times New Roman"/>
          <w:sz w:val="24"/>
          <w:szCs w:val="24"/>
          <w:lang w:eastAsia="ru-RU"/>
        </w:rPr>
        <w:t>флорбол</w:t>
      </w:r>
      <w:proofErr w:type="spellEnd"/>
      <w:r w:rsidRPr="00FF0A96">
        <w:rPr>
          <w:rFonts w:ascii="Times New Roman" w:eastAsia="Times New Roman" w:hAnsi="Times New Roman" w:cs="Times New Roman"/>
          <w:sz w:val="24"/>
          <w:szCs w:val="24"/>
          <w:lang w:eastAsia="ru-RU"/>
        </w:rPr>
        <w:t>, необходимое количество гандбольных, футбольных мячей, фишек-ориентиров, стоек;</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легкоатлетический стадион с беговой дорожкой 400 м (200 м) по кругу или манеж с беговой дорожкой 200 метров (для проведения конкурсного испытания по лёгкой атлетике);</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легкоатлетический стадион, манеж или спортивный зал для проведения конкурсного испытания по прикладной физической культуре;</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компьютер (ноутбук) со свободно распространяемым программным обеспечением;</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контрольно-измерительные приспособления (рулетка на 15 метров; секундомеры; калькуляторы);</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звуковоспроизводящая и звукоусиливающая аппаратура;</w:t>
      </w:r>
    </w:p>
    <w:p w:rsidR="00FF0A96" w:rsidRPr="00FF0A96"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w:t>
      </w:r>
      <w:r w:rsidRPr="00FF0A96">
        <w:rPr>
          <w:rFonts w:ascii="Times New Roman" w:eastAsia="Times New Roman" w:hAnsi="Times New Roman" w:cs="Times New Roman"/>
          <w:sz w:val="24"/>
          <w:szCs w:val="24"/>
          <w:lang w:eastAsia="ru-RU"/>
        </w:rPr>
        <w:tab/>
        <w:t>микрофон.</w:t>
      </w:r>
    </w:p>
    <w:p w:rsidR="006B5CDD" w:rsidRDefault="00FF0A96" w:rsidP="00FF0A96">
      <w:pPr>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 xml:space="preserve">Комплект материалов практической части олимпиадных заданий рекомендуется передать в оргкомитет соответствующего этапа не </w:t>
      </w:r>
      <w:proofErr w:type="gramStart"/>
      <w:r w:rsidRPr="00FF0A96">
        <w:rPr>
          <w:rFonts w:ascii="Times New Roman" w:eastAsia="Times New Roman" w:hAnsi="Times New Roman" w:cs="Times New Roman"/>
          <w:sz w:val="24"/>
          <w:szCs w:val="24"/>
          <w:lang w:eastAsia="ru-RU"/>
        </w:rPr>
        <w:t>позднее</w:t>
      </w:r>
      <w:proofErr w:type="gramEnd"/>
      <w:r w:rsidRPr="00FF0A96">
        <w:rPr>
          <w:rFonts w:ascii="Times New Roman" w:eastAsia="Times New Roman" w:hAnsi="Times New Roman" w:cs="Times New Roman"/>
          <w:sz w:val="24"/>
          <w:szCs w:val="24"/>
          <w:lang w:eastAsia="ru-RU"/>
        </w:rPr>
        <w:t xml:space="preserve"> чем за 2 дня до начала испытаний, задания теоретико-методического испытания - в день проведения соответствующего этапа олимпиады.</w:t>
      </w:r>
    </w:p>
    <w:p w:rsidR="00FF0A96" w:rsidRPr="006B5CDD" w:rsidRDefault="00FF0A96" w:rsidP="00FF0A96">
      <w:pPr>
        <w:spacing w:after="0" w:line="240" w:lineRule="auto"/>
        <w:ind w:firstLine="567"/>
        <w:jc w:val="both"/>
        <w:rPr>
          <w:rFonts w:ascii="Times New Roman" w:eastAsia="Times New Roman" w:hAnsi="Times New Roman" w:cs="Times New Roman"/>
          <w:sz w:val="24"/>
          <w:szCs w:val="24"/>
          <w:lang w:eastAsia="ru-RU"/>
        </w:rPr>
      </w:pPr>
    </w:p>
    <w:p w:rsidR="006B5CDD" w:rsidRPr="006B5CDD" w:rsidRDefault="006B5CDD" w:rsidP="006B5CDD">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Перечень справочных материалов, сре</w:t>
      </w:r>
      <w:proofErr w:type="gramStart"/>
      <w:r w:rsidRPr="006B5CDD">
        <w:rPr>
          <w:rFonts w:ascii="Times New Roman" w:eastAsia="Times New Roman" w:hAnsi="Times New Roman" w:cs="Times New Roman"/>
          <w:b/>
          <w:bCs/>
          <w:sz w:val="24"/>
          <w:szCs w:val="24"/>
          <w:lang w:eastAsia="ru-RU"/>
        </w:rPr>
        <w:t>дств св</w:t>
      </w:r>
      <w:proofErr w:type="gramEnd"/>
      <w:r w:rsidRPr="006B5CDD">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6B5CDD" w:rsidRDefault="00FF0A96" w:rsidP="00FF0A96">
      <w:pPr>
        <w:spacing w:after="0" w:line="240" w:lineRule="auto"/>
        <w:ind w:firstLine="360"/>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При выполнении заданий теоретического и практического туров олимпиады НЕ допускается использование справочных материалов, сре</w:t>
      </w:r>
      <w:proofErr w:type="gramStart"/>
      <w:r w:rsidRPr="00FF0A96">
        <w:rPr>
          <w:rFonts w:ascii="Times New Roman" w:eastAsia="Times New Roman" w:hAnsi="Times New Roman" w:cs="Times New Roman"/>
          <w:sz w:val="24"/>
          <w:szCs w:val="24"/>
          <w:lang w:eastAsia="ru-RU"/>
        </w:rPr>
        <w:t>дств св</w:t>
      </w:r>
      <w:proofErr w:type="gramEnd"/>
      <w:r w:rsidRPr="00FF0A96">
        <w:rPr>
          <w:rFonts w:ascii="Times New Roman" w:eastAsia="Times New Roman" w:hAnsi="Times New Roman" w:cs="Times New Roman"/>
          <w:sz w:val="24"/>
          <w:szCs w:val="24"/>
          <w:lang w:eastAsia="ru-RU"/>
        </w:rPr>
        <w:t>язи и электронно-вычислительной техники.</w:t>
      </w:r>
    </w:p>
    <w:p w:rsidR="00FF0A96" w:rsidRPr="006B5CDD" w:rsidRDefault="00FF0A96" w:rsidP="00FF0A96">
      <w:pPr>
        <w:spacing w:after="0" w:line="240" w:lineRule="auto"/>
        <w:ind w:firstLine="360"/>
        <w:jc w:val="both"/>
        <w:rPr>
          <w:rFonts w:ascii="Times New Roman" w:eastAsia="Times New Roman" w:hAnsi="Times New Roman" w:cs="Times New Roman"/>
          <w:sz w:val="24"/>
          <w:szCs w:val="24"/>
          <w:lang w:eastAsia="ru-RU"/>
        </w:rPr>
      </w:pPr>
    </w:p>
    <w:p w:rsidR="006B5CDD" w:rsidRPr="006B5CDD" w:rsidRDefault="006B5CDD" w:rsidP="00FF0A96">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Методика оценивания выполнения олимпиадных заданий</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Система и методика оценивания олимпиадных заданий должна позволять объективно выявить реальный уровень подготовленности участников олимпиады.</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С учетом этого, при разработке методики оценивания олимпиадных заданий предметно-методическим комиссиям рекомендуется:</w:t>
      </w:r>
    </w:p>
    <w:p w:rsidR="00FF0A96" w:rsidRPr="00FF0A96" w:rsidRDefault="00FF0A96" w:rsidP="00FF0A96">
      <w:pPr>
        <w:widowControl w:val="0"/>
        <w:numPr>
          <w:ilvl w:val="0"/>
          <w:numId w:val="6"/>
        </w:numPr>
        <w:tabs>
          <w:tab w:val="left" w:pos="711"/>
        </w:tabs>
        <w:spacing w:after="0" w:line="240" w:lineRule="auto"/>
        <w:ind w:firstLine="440"/>
        <w:jc w:val="both"/>
        <w:rPr>
          <w:rFonts w:ascii="Times New Roman" w:eastAsia="Times New Roman" w:hAnsi="Times New Roman" w:cs="Times New Roman"/>
          <w:sz w:val="24"/>
          <w:szCs w:val="24"/>
          <w:lang w:eastAsia="ru-RU" w:bidi="ru-RU"/>
        </w:rPr>
      </w:pPr>
      <w:bookmarkStart w:id="5" w:name="bookmark6911"/>
      <w:bookmarkEnd w:id="5"/>
      <w:r w:rsidRPr="00FF0A96">
        <w:rPr>
          <w:rFonts w:ascii="Times New Roman" w:eastAsia="Times New Roman" w:hAnsi="Times New Roman" w:cs="Times New Roman"/>
          <w:sz w:val="24"/>
          <w:szCs w:val="24"/>
          <w:lang w:eastAsia="ru-RU" w:bidi="ru-RU"/>
        </w:rPr>
        <w:lastRenderedPageBreak/>
        <w:t>по всем теоретическим и практическим заданиям проводить начисление баллов целыми, а не дробными числами;</w:t>
      </w:r>
    </w:p>
    <w:p w:rsidR="00FF0A96" w:rsidRPr="00FF0A96" w:rsidRDefault="00FF0A96" w:rsidP="00FF0A96">
      <w:pPr>
        <w:widowControl w:val="0"/>
        <w:numPr>
          <w:ilvl w:val="0"/>
          <w:numId w:val="6"/>
        </w:numPr>
        <w:tabs>
          <w:tab w:val="left" w:pos="711"/>
        </w:tabs>
        <w:spacing w:after="0" w:line="240" w:lineRule="auto"/>
        <w:ind w:firstLine="440"/>
        <w:jc w:val="both"/>
        <w:rPr>
          <w:rFonts w:ascii="Times New Roman" w:eastAsia="Times New Roman" w:hAnsi="Times New Roman" w:cs="Times New Roman"/>
          <w:sz w:val="24"/>
          <w:szCs w:val="24"/>
          <w:lang w:eastAsia="ru-RU" w:bidi="ru-RU"/>
        </w:rPr>
      </w:pPr>
      <w:bookmarkStart w:id="6" w:name="bookmark6912"/>
      <w:bookmarkEnd w:id="6"/>
      <w:r w:rsidRPr="00FF0A96">
        <w:rPr>
          <w:rFonts w:ascii="Times New Roman" w:eastAsia="Times New Roman" w:hAnsi="Times New Roman" w:cs="Times New Roman"/>
          <w:sz w:val="24"/>
          <w:szCs w:val="24"/>
          <w:lang w:eastAsia="ru-RU" w:bidi="ru-RU"/>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FF0A96" w:rsidRPr="00FF0A96" w:rsidRDefault="00FF0A96" w:rsidP="00FF0A96">
      <w:pPr>
        <w:widowControl w:val="0"/>
        <w:numPr>
          <w:ilvl w:val="0"/>
          <w:numId w:val="6"/>
        </w:numPr>
        <w:tabs>
          <w:tab w:val="left" w:pos="720"/>
        </w:tabs>
        <w:spacing w:after="0" w:line="240" w:lineRule="auto"/>
        <w:ind w:firstLine="440"/>
        <w:jc w:val="both"/>
        <w:rPr>
          <w:rFonts w:ascii="Times New Roman" w:eastAsia="Times New Roman" w:hAnsi="Times New Roman" w:cs="Times New Roman"/>
          <w:sz w:val="24"/>
          <w:szCs w:val="24"/>
          <w:lang w:eastAsia="ru-RU" w:bidi="ru-RU"/>
        </w:rPr>
      </w:pPr>
      <w:bookmarkStart w:id="7" w:name="bookmark6913"/>
      <w:bookmarkEnd w:id="7"/>
      <w:r w:rsidRPr="00FF0A96">
        <w:rPr>
          <w:rFonts w:ascii="Times New Roman" w:eastAsia="Times New Roman" w:hAnsi="Times New Roman" w:cs="Times New Roman"/>
          <w:sz w:val="24"/>
          <w:szCs w:val="24"/>
          <w:lang w:eastAsia="ru-RU" w:bidi="ru-RU"/>
        </w:rPr>
        <w:t>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bookmarkStart w:id="8" w:name="bookmark6914"/>
      <w:r w:rsidRPr="00FF0A96">
        <w:rPr>
          <w:rFonts w:ascii="Times New Roman" w:eastAsia="Times New Roman" w:hAnsi="Times New Roman" w:cs="Times New Roman"/>
          <w:sz w:val="24"/>
          <w:szCs w:val="24"/>
          <w:lang w:eastAsia="ru-RU" w:bidi="ru-RU"/>
        </w:rPr>
        <w:t xml:space="preserve">Оценка выполнения участником любого задания </w:t>
      </w:r>
      <w:r w:rsidRPr="00FF0A96">
        <w:rPr>
          <w:rFonts w:ascii="Times New Roman" w:eastAsia="Times New Roman" w:hAnsi="Times New Roman" w:cs="Times New Roman"/>
          <w:b/>
          <w:bCs/>
          <w:sz w:val="24"/>
          <w:szCs w:val="24"/>
          <w:lang w:eastAsia="ru-RU" w:bidi="ru-RU"/>
        </w:rPr>
        <w:t xml:space="preserve">не может быть отрицательной, </w:t>
      </w:r>
      <w:r w:rsidRPr="00FF0A96">
        <w:rPr>
          <w:rFonts w:ascii="Times New Roman" w:eastAsia="Times New Roman" w:hAnsi="Times New Roman" w:cs="Times New Roman"/>
          <w:sz w:val="24"/>
          <w:szCs w:val="24"/>
          <w:lang w:eastAsia="ru-RU" w:bidi="ru-RU"/>
        </w:rPr>
        <w:t xml:space="preserve">минимальная оценка, выставляемая за выполнение отдельно взятого задания </w:t>
      </w:r>
      <w:r w:rsidRPr="00FF0A96">
        <w:rPr>
          <w:rFonts w:ascii="Times New Roman" w:eastAsia="Times New Roman" w:hAnsi="Times New Roman" w:cs="Times New Roman"/>
          <w:b/>
          <w:bCs/>
          <w:sz w:val="24"/>
          <w:szCs w:val="24"/>
          <w:lang w:eastAsia="ru-RU" w:bidi="ru-RU"/>
        </w:rPr>
        <w:t>0 баллов.</w:t>
      </w:r>
      <w:bookmarkEnd w:id="8"/>
    </w:p>
    <w:p w:rsidR="00FF0A96" w:rsidRPr="00FF0A96" w:rsidRDefault="00FF0A96" w:rsidP="00FF0A96">
      <w:pPr>
        <w:keepNext/>
        <w:keepLines/>
        <w:widowControl w:val="0"/>
        <w:tabs>
          <w:tab w:val="left" w:pos="1229"/>
        </w:tabs>
        <w:spacing w:after="0" w:line="240" w:lineRule="auto"/>
        <w:jc w:val="both"/>
        <w:outlineLvl w:val="6"/>
        <w:rPr>
          <w:rFonts w:ascii="Times New Roman" w:eastAsia="Times New Roman" w:hAnsi="Times New Roman" w:cs="Times New Roman"/>
          <w:b/>
          <w:bCs/>
          <w:sz w:val="24"/>
          <w:szCs w:val="24"/>
          <w:lang w:eastAsia="ru-RU" w:bidi="ru-RU"/>
        </w:rPr>
      </w:pPr>
      <w:bookmarkStart w:id="9" w:name="bookmark6917"/>
      <w:bookmarkStart w:id="10" w:name="bookmark6915"/>
      <w:bookmarkStart w:id="11" w:name="bookmark6916"/>
      <w:bookmarkStart w:id="12" w:name="bookmark6918"/>
      <w:bookmarkEnd w:id="9"/>
      <w:r w:rsidRPr="00FF0A96">
        <w:rPr>
          <w:rFonts w:ascii="Times New Roman" w:eastAsia="Times New Roman" w:hAnsi="Times New Roman" w:cs="Times New Roman"/>
          <w:b/>
          <w:bCs/>
          <w:sz w:val="24"/>
          <w:szCs w:val="24"/>
          <w:lang w:eastAsia="ru-RU" w:bidi="ru-RU"/>
        </w:rPr>
        <w:t>Методика оценки качества выполнения теоретико-методического задания</w:t>
      </w:r>
      <w:bookmarkEnd w:id="10"/>
      <w:bookmarkEnd w:id="11"/>
      <w:bookmarkEnd w:id="12"/>
    </w:p>
    <w:p w:rsidR="00FF0A96" w:rsidRPr="00FF0A96" w:rsidRDefault="00FF0A96" w:rsidP="00FF0A96">
      <w:pPr>
        <w:widowControl w:val="0"/>
        <w:spacing w:after="46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 выполнение каждого тестового задания испытуемом</w:t>
      </w:r>
      <w:r>
        <w:rPr>
          <w:rFonts w:ascii="Times New Roman" w:eastAsia="Times New Roman" w:hAnsi="Times New Roman" w:cs="Times New Roman"/>
          <w:sz w:val="24"/>
          <w:szCs w:val="24"/>
          <w:lang w:eastAsia="ru-RU" w:bidi="ru-RU"/>
        </w:rPr>
        <w:t>у выставляются баллы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0"/>
        <w:gridCol w:w="6773"/>
      </w:tblGrid>
      <w:tr w:rsidR="00FF0A96" w:rsidRPr="00FF0A96" w:rsidTr="00E67284">
        <w:trPr>
          <w:trHeight w:hRule="exact" w:val="427"/>
          <w:jc w:val="center"/>
        </w:trPr>
        <w:tc>
          <w:tcPr>
            <w:tcW w:w="2890" w:type="dxa"/>
            <w:tcBorders>
              <w:top w:val="single" w:sz="4" w:space="0" w:color="auto"/>
              <w:left w:val="single" w:sz="4" w:space="0" w:color="auto"/>
            </w:tcBorders>
            <w:shd w:val="clear" w:color="auto" w:fill="FFFFFF"/>
            <w:vAlign w:val="center"/>
          </w:tcPr>
          <w:p w:rsidR="00FF0A96" w:rsidRPr="00FF0A96" w:rsidRDefault="00FF0A96" w:rsidP="00FF0A96">
            <w:pPr>
              <w:widowControl w:val="0"/>
              <w:spacing w:after="0" w:line="240" w:lineRule="auto"/>
              <w:jc w:val="center"/>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b/>
                <w:bCs/>
                <w:sz w:val="24"/>
                <w:szCs w:val="24"/>
                <w:lang w:eastAsia="ru-RU" w:bidi="ru-RU"/>
              </w:rPr>
              <w:t>Типы заданий</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center"/>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b/>
                <w:bCs/>
                <w:sz w:val="24"/>
                <w:szCs w:val="24"/>
                <w:lang w:eastAsia="ru-RU" w:bidi="ru-RU"/>
              </w:rPr>
              <w:t>Критерии и методика оценивания</w:t>
            </w:r>
          </w:p>
        </w:tc>
      </w:tr>
      <w:tr w:rsidR="00FF0A96" w:rsidRPr="00FF0A96" w:rsidTr="00E67284">
        <w:trPr>
          <w:trHeight w:hRule="exact" w:val="840"/>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в закрытой форме</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Правильный ответ оценивается в 1 балл, неправильный - 0 баллов</w:t>
            </w:r>
          </w:p>
        </w:tc>
      </w:tr>
      <w:tr w:rsidR="00FF0A96" w:rsidRPr="00FF0A96" w:rsidTr="00E67284">
        <w:trPr>
          <w:trHeight w:hRule="exact" w:val="379"/>
          <w:jc w:val="center"/>
        </w:trPr>
        <w:tc>
          <w:tcPr>
            <w:tcW w:w="2890" w:type="dxa"/>
            <w:tcBorders>
              <w:top w:val="single" w:sz="4" w:space="0" w:color="auto"/>
              <w:left w:val="single" w:sz="4" w:space="0" w:color="auto"/>
            </w:tcBorders>
            <w:shd w:val="clear" w:color="auto" w:fill="FFFFFF"/>
            <w:vAlign w:val="center"/>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в закрытой форме</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Полный правильный ответ оценивается в 1 балл, если </w:t>
            </w:r>
            <w:proofErr w:type="gramStart"/>
            <w:r w:rsidRPr="00FF0A96">
              <w:rPr>
                <w:rFonts w:ascii="Times New Roman" w:eastAsia="Times New Roman" w:hAnsi="Times New Roman" w:cs="Times New Roman"/>
                <w:sz w:val="24"/>
                <w:szCs w:val="24"/>
                <w:lang w:eastAsia="ru-RU" w:bidi="ru-RU"/>
              </w:rPr>
              <w:t>в</w:t>
            </w:r>
            <w:proofErr w:type="gramEnd"/>
          </w:p>
        </w:tc>
      </w:tr>
      <w:tr w:rsidR="00FF0A96" w:rsidRPr="00FF0A96" w:rsidTr="00E67284">
        <w:trPr>
          <w:trHeight w:hRule="exact" w:val="413"/>
          <w:jc w:val="center"/>
        </w:trPr>
        <w:tc>
          <w:tcPr>
            <w:tcW w:w="2890" w:type="dxa"/>
            <w:tcBorders>
              <w:left w:val="single" w:sz="4" w:space="0" w:color="auto"/>
            </w:tcBorders>
            <w:shd w:val="clear" w:color="auto" w:fill="FFFFFF"/>
            <w:vAlign w:val="center"/>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с выбором нескольких</w:t>
            </w:r>
          </w:p>
        </w:tc>
        <w:tc>
          <w:tcPr>
            <w:tcW w:w="6773" w:type="dxa"/>
            <w:tcBorders>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proofErr w:type="gramStart"/>
            <w:r w:rsidRPr="00FF0A96">
              <w:rPr>
                <w:rFonts w:ascii="Times New Roman" w:eastAsia="Times New Roman" w:hAnsi="Times New Roman" w:cs="Times New Roman"/>
                <w:sz w:val="24"/>
                <w:szCs w:val="24"/>
                <w:lang w:eastAsia="ru-RU" w:bidi="ru-RU"/>
              </w:rPr>
              <w:t>ответе</w:t>
            </w:r>
            <w:proofErr w:type="gramEnd"/>
            <w:r w:rsidRPr="00FF0A96">
              <w:rPr>
                <w:rFonts w:ascii="Times New Roman" w:eastAsia="Times New Roman" w:hAnsi="Times New Roman" w:cs="Times New Roman"/>
                <w:sz w:val="24"/>
                <w:szCs w:val="24"/>
                <w:lang w:eastAsia="ru-RU" w:bidi="ru-RU"/>
              </w:rPr>
              <w:t xml:space="preserve"> указан хотя бы один неверный ответ, то он может</w:t>
            </w:r>
          </w:p>
        </w:tc>
      </w:tr>
      <w:tr w:rsidR="00FF0A96" w:rsidRPr="00FF0A96" w:rsidTr="00E67284">
        <w:trPr>
          <w:trHeight w:hRule="exact" w:val="3355"/>
          <w:jc w:val="center"/>
        </w:trPr>
        <w:tc>
          <w:tcPr>
            <w:tcW w:w="2890" w:type="dxa"/>
            <w:tcBorders>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правильных ответов</w:t>
            </w:r>
          </w:p>
        </w:tc>
        <w:tc>
          <w:tcPr>
            <w:tcW w:w="6773" w:type="dxa"/>
            <w:tcBorders>
              <w:left w:val="single" w:sz="4" w:space="0" w:color="auto"/>
              <w:right w:val="single" w:sz="4" w:space="0" w:color="auto"/>
            </w:tcBorders>
            <w:shd w:val="clear" w:color="auto" w:fill="FFFFFF"/>
            <w:vAlign w:val="center"/>
          </w:tcPr>
          <w:p w:rsidR="00FF0A96" w:rsidRPr="00FF0A96" w:rsidRDefault="00FF0A96" w:rsidP="00FF0A96">
            <w:pPr>
              <w:widowControl w:val="0"/>
              <w:tabs>
                <w:tab w:val="left" w:pos="312"/>
              </w:tabs>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оцениваться как неверный, либо оценивается каждый ответ - в зависимости от количества предложенных вариантов ответа определяется «стоимость» каждого из них. Например, если ответ содержит 4 варианта ответов, то каждая позиция оценивается в 0,25 балла. При этом за правильный ответ даётся +</w:t>
            </w:r>
            <w:r w:rsidRPr="00FF0A96">
              <w:rPr>
                <w:rFonts w:ascii="Times New Roman" w:eastAsia="Times New Roman" w:hAnsi="Times New Roman" w:cs="Times New Roman"/>
                <w:sz w:val="24"/>
                <w:szCs w:val="24"/>
                <w:lang w:eastAsia="ru-RU" w:bidi="ru-RU"/>
              </w:rPr>
              <w:tab/>
              <w:t>0,25 балла, за неправильный - 0 баллов или минус 0,25</w:t>
            </w:r>
          </w:p>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баллов, </w:t>
            </w:r>
            <w:proofErr w:type="gramStart"/>
            <w:r w:rsidRPr="00FF0A96">
              <w:rPr>
                <w:rFonts w:ascii="Times New Roman" w:eastAsia="Times New Roman" w:hAnsi="Times New Roman" w:cs="Times New Roman"/>
                <w:sz w:val="24"/>
                <w:szCs w:val="24"/>
                <w:lang w:eastAsia="ru-RU" w:bidi="ru-RU"/>
              </w:rPr>
              <w:t>однако</w:t>
            </w:r>
            <w:proofErr w:type="gramEnd"/>
            <w:r w:rsidRPr="00FF0A96">
              <w:rPr>
                <w:rFonts w:ascii="Times New Roman" w:eastAsia="Times New Roman" w:hAnsi="Times New Roman" w:cs="Times New Roman"/>
                <w:sz w:val="24"/>
                <w:szCs w:val="24"/>
                <w:lang w:eastAsia="ru-RU" w:bidi="ru-RU"/>
              </w:rPr>
              <w:t xml:space="preserve"> минимальное количество баллов за вопрос не может быть менее 0 баллов</w:t>
            </w:r>
          </w:p>
        </w:tc>
      </w:tr>
      <w:tr w:rsidR="00FF0A96" w:rsidRPr="00FF0A96" w:rsidTr="00E67284">
        <w:trPr>
          <w:trHeight w:hRule="exact" w:val="840"/>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в открытой форме</w:t>
            </w:r>
          </w:p>
        </w:tc>
        <w:tc>
          <w:tcPr>
            <w:tcW w:w="6773" w:type="dxa"/>
            <w:tcBorders>
              <w:top w:val="single" w:sz="4" w:space="0" w:color="auto"/>
              <w:left w:val="single" w:sz="4" w:space="0" w:color="auto"/>
              <w:right w:val="single" w:sz="4" w:space="0" w:color="auto"/>
            </w:tcBorders>
            <w:shd w:val="clear" w:color="auto" w:fill="FFFFFF"/>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Каждый правильный ответ оценивается в 2 балла, а каждый неправильный - в 0 баллов</w:t>
            </w:r>
          </w:p>
        </w:tc>
      </w:tr>
      <w:tr w:rsidR="00FF0A96" w:rsidRPr="00FF0A96" w:rsidTr="00E67284">
        <w:trPr>
          <w:trHeight w:hRule="exact" w:val="835"/>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на соответствие</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Каждый правильный ответ оценивается в 0,5-1 балл, а каждый неправильный - в 0 баллов</w:t>
            </w:r>
          </w:p>
        </w:tc>
      </w:tr>
      <w:tr w:rsidR="00FF0A96" w:rsidRPr="00FF0A96" w:rsidTr="00E67284">
        <w:trPr>
          <w:trHeight w:hRule="exact" w:val="398"/>
          <w:jc w:val="center"/>
        </w:trPr>
        <w:tc>
          <w:tcPr>
            <w:tcW w:w="2890" w:type="dxa"/>
            <w:tcBorders>
              <w:top w:val="single" w:sz="4" w:space="0" w:color="auto"/>
              <w:left w:val="single" w:sz="4" w:space="0" w:color="auto"/>
            </w:tcBorders>
            <w:shd w:val="clear" w:color="auto" w:fill="FFFFFF"/>
            <w:vAlign w:val="center"/>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процессуального</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tabs>
                <w:tab w:val="left" w:pos="1632"/>
                <w:tab w:val="left" w:pos="2909"/>
                <w:tab w:val="left" w:pos="4118"/>
                <w:tab w:val="left" w:pos="6264"/>
              </w:tabs>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Правильное</w:t>
            </w:r>
            <w:r w:rsidRPr="00FF0A96">
              <w:rPr>
                <w:rFonts w:ascii="Times New Roman" w:eastAsia="Times New Roman" w:hAnsi="Times New Roman" w:cs="Times New Roman"/>
                <w:sz w:val="24"/>
                <w:szCs w:val="24"/>
                <w:lang w:eastAsia="ru-RU" w:bidi="ru-RU"/>
              </w:rPr>
              <w:tab/>
              <w:t>решение</w:t>
            </w:r>
            <w:r w:rsidRPr="00FF0A96">
              <w:rPr>
                <w:rFonts w:ascii="Times New Roman" w:eastAsia="Times New Roman" w:hAnsi="Times New Roman" w:cs="Times New Roman"/>
                <w:sz w:val="24"/>
                <w:szCs w:val="24"/>
                <w:lang w:eastAsia="ru-RU" w:bidi="ru-RU"/>
              </w:rPr>
              <w:tab/>
              <w:t>задания</w:t>
            </w:r>
            <w:r w:rsidRPr="00FF0A96">
              <w:rPr>
                <w:rFonts w:ascii="Times New Roman" w:eastAsia="Times New Roman" w:hAnsi="Times New Roman" w:cs="Times New Roman"/>
                <w:sz w:val="24"/>
                <w:szCs w:val="24"/>
                <w:lang w:eastAsia="ru-RU" w:bidi="ru-RU"/>
              </w:rPr>
              <w:tab/>
              <w:t>процессуального</w:t>
            </w:r>
            <w:r w:rsidRPr="00FF0A96">
              <w:rPr>
                <w:rFonts w:ascii="Times New Roman" w:eastAsia="Times New Roman" w:hAnsi="Times New Roman" w:cs="Times New Roman"/>
                <w:sz w:val="24"/>
                <w:szCs w:val="24"/>
                <w:lang w:eastAsia="ru-RU" w:bidi="ru-RU"/>
              </w:rPr>
              <w:tab/>
              <w:t>или</w:t>
            </w:r>
          </w:p>
        </w:tc>
      </w:tr>
      <w:tr w:rsidR="00FF0A96" w:rsidRPr="00FF0A96" w:rsidTr="00E67284">
        <w:trPr>
          <w:trHeight w:hRule="exact" w:val="490"/>
          <w:jc w:val="center"/>
        </w:trPr>
        <w:tc>
          <w:tcPr>
            <w:tcW w:w="2890" w:type="dxa"/>
            <w:tcBorders>
              <w:left w:val="single" w:sz="4" w:space="0" w:color="auto"/>
              <w:bottom w:val="single" w:sz="4" w:space="0" w:color="auto"/>
            </w:tcBorders>
            <w:shd w:val="clear" w:color="auto" w:fill="FFFFFF"/>
            <w:vAlign w:val="center"/>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или алгоритмического</w:t>
            </w:r>
          </w:p>
        </w:tc>
        <w:tc>
          <w:tcPr>
            <w:tcW w:w="6773" w:type="dxa"/>
            <w:tcBorders>
              <w:left w:val="single" w:sz="4" w:space="0" w:color="auto"/>
              <w:bottom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алгоритмического толка оценивается в 1-2 балла, </w:t>
            </w:r>
            <w:proofErr w:type="gramStart"/>
            <w:r w:rsidRPr="00FF0A96">
              <w:rPr>
                <w:rFonts w:ascii="Times New Roman" w:eastAsia="Times New Roman" w:hAnsi="Times New Roman" w:cs="Times New Roman"/>
                <w:sz w:val="24"/>
                <w:szCs w:val="24"/>
                <w:lang w:eastAsia="ru-RU" w:bidi="ru-RU"/>
              </w:rPr>
              <w:t>неправильное</w:t>
            </w:r>
            <w:proofErr w:type="gramEnd"/>
          </w:p>
        </w:tc>
      </w:tr>
    </w:tbl>
    <w:p w:rsidR="00FF0A96" w:rsidRPr="00FF0A96" w:rsidRDefault="00FF0A96" w:rsidP="00FF0A96">
      <w:pPr>
        <w:widowControl w:val="0"/>
        <w:spacing w:after="0" w:line="240" w:lineRule="auto"/>
        <w:rPr>
          <w:rFonts w:ascii="Courier New" w:eastAsia="Courier New" w:hAnsi="Courier New" w:cs="Courier New"/>
          <w:color w:val="000000"/>
          <w:sz w:val="24"/>
          <w:szCs w:val="24"/>
          <w:lang w:eastAsia="ru-RU" w:bidi="ru-RU"/>
        </w:rPr>
      </w:pPr>
      <w:r w:rsidRPr="00FF0A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90"/>
        <w:gridCol w:w="6773"/>
      </w:tblGrid>
      <w:tr w:rsidR="00FF0A96" w:rsidRPr="00FF0A96" w:rsidTr="00E67284">
        <w:trPr>
          <w:trHeight w:hRule="exact" w:val="432"/>
          <w:jc w:val="center"/>
        </w:trPr>
        <w:tc>
          <w:tcPr>
            <w:tcW w:w="2890" w:type="dxa"/>
            <w:tcBorders>
              <w:top w:val="single" w:sz="4" w:space="0" w:color="auto"/>
              <w:left w:val="single" w:sz="4" w:space="0" w:color="auto"/>
            </w:tcBorders>
            <w:shd w:val="clear" w:color="auto" w:fill="FFFFFF"/>
            <w:vAlign w:val="center"/>
          </w:tcPr>
          <w:p w:rsidR="00FF0A96" w:rsidRPr="00FF0A96" w:rsidRDefault="00FF0A96" w:rsidP="00FF0A96">
            <w:pPr>
              <w:widowControl w:val="0"/>
              <w:spacing w:after="0" w:line="240" w:lineRule="auto"/>
              <w:jc w:val="center"/>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b/>
                <w:bCs/>
                <w:sz w:val="24"/>
                <w:szCs w:val="24"/>
                <w:lang w:eastAsia="ru-RU" w:bidi="ru-RU"/>
              </w:rPr>
              <w:lastRenderedPageBreak/>
              <w:t>Типы заданий</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spacing w:after="0" w:line="240" w:lineRule="auto"/>
              <w:jc w:val="center"/>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b/>
                <w:bCs/>
                <w:sz w:val="24"/>
                <w:szCs w:val="24"/>
                <w:lang w:eastAsia="ru-RU" w:bidi="ru-RU"/>
              </w:rPr>
              <w:t>Критерии и методика оценивания</w:t>
            </w:r>
          </w:p>
        </w:tc>
      </w:tr>
      <w:tr w:rsidR="00FF0A96" w:rsidRPr="00FF0A96" w:rsidTr="00E67284">
        <w:trPr>
          <w:trHeight w:hRule="exact" w:val="874"/>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толка</w:t>
            </w:r>
          </w:p>
        </w:tc>
        <w:tc>
          <w:tcPr>
            <w:tcW w:w="6773" w:type="dxa"/>
            <w:tcBorders>
              <w:top w:val="single" w:sz="4" w:space="0" w:color="auto"/>
              <w:left w:val="single" w:sz="4" w:space="0" w:color="auto"/>
              <w:right w:val="single" w:sz="4" w:space="0" w:color="auto"/>
            </w:tcBorders>
            <w:shd w:val="clear" w:color="auto" w:fill="FFFFFF"/>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решение - в 0 баллов</w:t>
            </w:r>
          </w:p>
        </w:tc>
      </w:tr>
      <w:tr w:rsidR="00FF0A96" w:rsidRPr="00FF0A96" w:rsidTr="00E67284">
        <w:trPr>
          <w:trHeight w:hRule="exact" w:val="1253"/>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предполагающие перечисление</w:t>
            </w:r>
          </w:p>
        </w:tc>
        <w:tc>
          <w:tcPr>
            <w:tcW w:w="6773" w:type="dxa"/>
            <w:tcBorders>
              <w:top w:val="single" w:sz="4" w:space="0" w:color="auto"/>
              <w:left w:val="single" w:sz="4" w:space="0" w:color="auto"/>
              <w:right w:val="single" w:sz="4" w:space="0" w:color="auto"/>
            </w:tcBorders>
            <w:shd w:val="clear" w:color="auto" w:fill="FFFFFF"/>
            <w:vAlign w:val="center"/>
          </w:tcPr>
          <w:p w:rsidR="00FF0A96" w:rsidRPr="00FF0A96" w:rsidRDefault="00FF0A96" w:rsidP="00FF0A96">
            <w:pPr>
              <w:widowControl w:val="0"/>
              <w:tabs>
                <w:tab w:val="left" w:pos="1075"/>
                <w:tab w:val="left" w:pos="2102"/>
                <w:tab w:val="left" w:pos="3288"/>
                <w:tab w:val="left" w:pos="4877"/>
                <w:tab w:val="left" w:pos="5333"/>
                <w:tab w:val="left" w:pos="6173"/>
              </w:tabs>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В заданиях, связанных с перечислениями или описаниями, каждая</w:t>
            </w:r>
            <w:r w:rsidRPr="00FF0A96">
              <w:rPr>
                <w:rFonts w:ascii="Times New Roman" w:eastAsia="Times New Roman" w:hAnsi="Times New Roman" w:cs="Times New Roman"/>
                <w:sz w:val="24"/>
                <w:szCs w:val="24"/>
                <w:lang w:eastAsia="ru-RU" w:bidi="ru-RU"/>
              </w:rPr>
              <w:tab/>
              <w:t>верная</w:t>
            </w:r>
            <w:r w:rsidRPr="00FF0A96">
              <w:rPr>
                <w:rFonts w:ascii="Times New Roman" w:eastAsia="Times New Roman" w:hAnsi="Times New Roman" w:cs="Times New Roman"/>
                <w:sz w:val="24"/>
                <w:szCs w:val="24"/>
                <w:lang w:eastAsia="ru-RU" w:bidi="ru-RU"/>
              </w:rPr>
              <w:tab/>
              <w:t>позиция</w:t>
            </w:r>
            <w:r w:rsidRPr="00FF0A96">
              <w:rPr>
                <w:rFonts w:ascii="Times New Roman" w:eastAsia="Times New Roman" w:hAnsi="Times New Roman" w:cs="Times New Roman"/>
                <w:sz w:val="24"/>
                <w:szCs w:val="24"/>
                <w:lang w:eastAsia="ru-RU" w:bidi="ru-RU"/>
              </w:rPr>
              <w:tab/>
              <w:t>оценивается</w:t>
            </w:r>
            <w:r w:rsidRPr="00FF0A96">
              <w:rPr>
                <w:rFonts w:ascii="Times New Roman" w:eastAsia="Times New Roman" w:hAnsi="Times New Roman" w:cs="Times New Roman"/>
                <w:sz w:val="24"/>
                <w:szCs w:val="24"/>
                <w:lang w:eastAsia="ru-RU" w:bidi="ru-RU"/>
              </w:rPr>
              <w:tab/>
              <w:t>в</w:t>
            </w:r>
            <w:r w:rsidRPr="00FF0A96">
              <w:rPr>
                <w:rFonts w:ascii="Times New Roman" w:eastAsia="Times New Roman" w:hAnsi="Times New Roman" w:cs="Times New Roman"/>
                <w:sz w:val="24"/>
                <w:szCs w:val="24"/>
                <w:lang w:eastAsia="ru-RU" w:bidi="ru-RU"/>
              </w:rPr>
              <w:tab/>
              <w:t>0,5-1</w:t>
            </w:r>
            <w:r w:rsidRPr="00FF0A96">
              <w:rPr>
                <w:rFonts w:ascii="Times New Roman" w:eastAsia="Times New Roman" w:hAnsi="Times New Roman" w:cs="Times New Roman"/>
                <w:sz w:val="24"/>
                <w:szCs w:val="24"/>
                <w:lang w:eastAsia="ru-RU" w:bidi="ru-RU"/>
              </w:rPr>
              <w:tab/>
              <w:t>балл</w:t>
            </w:r>
          </w:p>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(квалифицированная оценка)</w:t>
            </w:r>
          </w:p>
        </w:tc>
      </w:tr>
      <w:tr w:rsidR="00FF0A96" w:rsidRPr="00FF0A96" w:rsidTr="00E67284">
        <w:trPr>
          <w:trHeight w:hRule="exact" w:val="840"/>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 с иллюстрациями</w:t>
            </w:r>
          </w:p>
        </w:tc>
        <w:tc>
          <w:tcPr>
            <w:tcW w:w="6773" w:type="dxa"/>
            <w:tcBorders>
              <w:top w:val="single" w:sz="4" w:space="0" w:color="auto"/>
              <w:left w:val="single" w:sz="4" w:space="0" w:color="auto"/>
              <w:right w:val="single" w:sz="4" w:space="0" w:color="auto"/>
            </w:tcBorders>
            <w:shd w:val="clear" w:color="auto" w:fill="FFFFFF"/>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Каждое верно описанное изображение оценивается в 0,5-1,5 балла</w:t>
            </w:r>
          </w:p>
        </w:tc>
      </w:tr>
      <w:tr w:rsidR="00FF0A96" w:rsidRPr="00FF0A96" w:rsidTr="00E67284">
        <w:trPr>
          <w:trHeight w:hRule="exact" w:val="1248"/>
          <w:jc w:val="center"/>
        </w:trPr>
        <w:tc>
          <w:tcPr>
            <w:tcW w:w="2890" w:type="dxa"/>
            <w:tcBorders>
              <w:top w:val="single" w:sz="4" w:space="0" w:color="auto"/>
              <w:left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Задания-кроссворды</w:t>
            </w:r>
          </w:p>
        </w:tc>
        <w:tc>
          <w:tcPr>
            <w:tcW w:w="6773" w:type="dxa"/>
            <w:tcBorders>
              <w:top w:val="single" w:sz="4" w:space="0" w:color="auto"/>
              <w:left w:val="single" w:sz="4" w:space="0" w:color="auto"/>
              <w:right w:val="single" w:sz="4" w:space="0" w:color="auto"/>
            </w:tcBorders>
            <w:shd w:val="clear" w:color="auto" w:fill="FFFFFF"/>
          </w:tcPr>
          <w:p w:rsidR="00FF0A96" w:rsidRPr="00FF0A96" w:rsidRDefault="00FF0A96" w:rsidP="00FF0A96">
            <w:pPr>
              <w:widowControl w:val="0"/>
              <w:tabs>
                <w:tab w:val="left" w:pos="2650"/>
                <w:tab w:val="left" w:pos="3509"/>
                <w:tab w:val="left" w:pos="4195"/>
                <w:tab w:val="left" w:pos="5755"/>
              </w:tabs>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Каждый правильный</w:t>
            </w:r>
            <w:r w:rsidRPr="00FF0A96">
              <w:rPr>
                <w:rFonts w:ascii="Times New Roman" w:eastAsia="Times New Roman" w:hAnsi="Times New Roman" w:cs="Times New Roman"/>
                <w:sz w:val="24"/>
                <w:szCs w:val="24"/>
                <w:lang w:eastAsia="ru-RU" w:bidi="ru-RU"/>
              </w:rPr>
              <w:tab/>
              <w:t>ответ</w:t>
            </w:r>
            <w:r w:rsidRPr="00FF0A96">
              <w:rPr>
                <w:rFonts w:ascii="Times New Roman" w:eastAsia="Times New Roman" w:hAnsi="Times New Roman" w:cs="Times New Roman"/>
                <w:sz w:val="24"/>
                <w:szCs w:val="24"/>
                <w:lang w:eastAsia="ru-RU" w:bidi="ru-RU"/>
              </w:rPr>
              <w:tab/>
              <w:t>при</w:t>
            </w:r>
            <w:r w:rsidRPr="00FF0A96">
              <w:rPr>
                <w:rFonts w:ascii="Times New Roman" w:eastAsia="Times New Roman" w:hAnsi="Times New Roman" w:cs="Times New Roman"/>
                <w:sz w:val="24"/>
                <w:szCs w:val="24"/>
                <w:lang w:eastAsia="ru-RU" w:bidi="ru-RU"/>
              </w:rPr>
              <w:tab/>
              <w:t>выполнении</w:t>
            </w:r>
            <w:r w:rsidRPr="00FF0A96">
              <w:rPr>
                <w:rFonts w:ascii="Times New Roman" w:eastAsia="Times New Roman" w:hAnsi="Times New Roman" w:cs="Times New Roman"/>
                <w:sz w:val="24"/>
                <w:szCs w:val="24"/>
                <w:lang w:eastAsia="ru-RU" w:bidi="ru-RU"/>
              </w:rPr>
              <w:tab/>
              <w:t>задания-</w:t>
            </w:r>
          </w:p>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кроссворда оценивается в 2 балла, неправильный ответ - в 0 баллов</w:t>
            </w:r>
          </w:p>
        </w:tc>
      </w:tr>
      <w:tr w:rsidR="00FF0A96" w:rsidRPr="00FF0A96" w:rsidTr="00E67284">
        <w:trPr>
          <w:trHeight w:hRule="exact" w:val="2093"/>
          <w:jc w:val="center"/>
        </w:trPr>
        <w:tc>
          <w:tcPr>
            <w:tcW w:w="2890" w:type="dxa"/>
            <w:tcBorders>
              <w:top w:val="single" w:sz="4" w:space="0" w:color="auto"/>
              <w:left w:val="single" w:sz="4" w:space="0" w:color="auto"/>
              <w:bottom w:val="single" w:sz="4" w:space="0" w:color="auto"/>
            </w:tcBorders>
            <w:shd w:val="clear" w:color="auto" w:fill="FFFFFF"/>
          </w:tcPr>
          <w:p w:rsidR="00FF0A96" w:rsidRPr="00FF0A96" w:rsidRDefault="00FF0A96" w:rsidP="00FF0A96">
            <w:pPr>
              <w:widowControl w:val="0"/>
              <w:spacing w:after="0" w:line="240" w:lineRule="auto"/>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Задания-задачи</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FF0A96" w:rsidRPr="00FF0A96" w:rsidRDefault="00FF0A96" w:rsidP="00FF0A96">
            <w:pPr>
              <w:widowControl w:val="0"/>
              <w:spacing w:after="0" w:line="240" w:lineRule="auto"/>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Требуется квалифицированная оценка. Полный правильный ответ оценивается в 3-4 балла (в зависимости от сложности задания), а также оценивается частично правильный ответ. Критерии оценивания разрабатывает предметно-методическая комиссия</w:t>
            </w:r>
          </w:p>
        </w:tc>
      </w:tr>
    </w:tbl>
    <w:p w:rsidR="00FF0A96" w:rsidRPr="00FF0A96" w:rsidRDefault="00FF0A96" w:rsidP="00FF0A96">
      <w:pPr>
        <w:widowControl w:val="0"/>
        <w:spacing w:after="259" w:line="240" w:lineRule="auto"/>
        <w:rPr>
          <w:rFonts w:ascii="Courier New" w:eastAsia="Courier New" w:hAnsi="Courier New" w:cs="Courier New"/>
          <w:color w:val="000000"/>
          <w:sz w:val="24"/>
          <w:szCs w:val="24"/>
          <w:lang w:eastAsia="ru-RU" w:bidi="ru-RU"/>
        </w:rPr>
      </w:pP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Максимальное количество баллов, которое возможно набрать участнику в </w:t>
      </w:r>
      <w:proofErr w:type="spellStart"/>
      <w:r w:rsidRPr="00FF0A96">
        <w:rPr>
          <w:rFonts w:ascii="Times New Roman" w:eastAsia="Times New Roman" w:hAnsi="Times New Roman" w:cs="Times New Roman"/>
          <w:sz w:val="24"/>
          <w:szCs w:val="24"/>
          <w:lang w:eastAsia="ru-RU" w:bidi="ru-RU"/>
        </w:rPr>
        <w:t>теоретико</w:t>
      </w:r>
      <w:r w:rsidRPr="00FF0A96">
        <w:rPr>
          <w:rFonts w:ascii="Times New Roman" w:eastAsia="Times New Roman" w:hAnsi="Times New Roman" w:cs="Times New Roman"/>
          <w:sz w:val="24"/>
          <w:szCs w:val="24"/>
          <w:lang w:eastAsia="ru-RU" w:bidi="ru-RU"/>
        </w:rPr>
        <w:softHyphen/>
        <w:t>методическом</w:t>
      </w:r>
      <w:proofErr w:type="spellEnd"/>
      <w:r w:rsidRPr="00FF0A96">
        <w:rPr>
          <w:rFonts w:ascii="Times New Roman" w:eastAsia="Times New Roman" w:hAnsi="Times New Roman" w:cs="Times New Roman"/>
          <w:sz w:val="24"/>
          <w:szCs w:val="24"/>
          <w:lang w:eastAsia="ru-RU" w:bidi="ru-RU"/>
        </w:rPr>
        <w:t xml:space="preserve">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в открытой форме, 3 задания на соответствие (по 4 в каждом), 2 задания на перечисление, 1 задание на графическое изображение и 1 задание-кроссворд.</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Максимально возможный балл, который может получить участник олимпиады, составит:</w:t>
      </w:r>
    </w:p>
    <w:p w:rsidR="00FF0A96" w:rsidRPr="00FF0A96" w:rsidRDefault="00FF0A96" w:rsidP="00FF0A96">
      <w:pPr>
        <w:widowControl w:val="0"/>
        <w:numPr>
          <w:ilvl w:val="0"/>
          <w:numId w:val="8"/>
        </w:numPr>
        <w:tabs>
          <w:tab w:val="left" w:pos="982"/>
        </w:tabs>
        <w:spacing w:after="0" w:line="240" w:lineRule="auto"/>
        <w:ind w:firstLine="720"/>
        <w:jc w:val="both"/>
        <w:rPr>
          <w:rFonts w:ascii="Times New Roman" w:eastAsia="Times New Roman" w:hAnsi="Times New Roman" w:cs="Times New Roman"/>
          <w:sz w:val="24"/>
          <w:szCs w:val="24"/>
          <w:lang w:eastAsia="ru-RU" w:bidi="ru-RU"/>
        </w:rPr>
      </w:pPr>
      <w:bookmarkStart w:id="13" w:name="bookmark6919"/>
      <w:bookmarkEnd w:id="13"/>
      <w:r w:rsidRPr="00FF0A96">
        <w:rPr>
          <w:rFonts w:ascii="Times New Roman" w:eastAsia="Times New Roman" w:hAnsi="Times New Roman" w:cs="Times New Roman"/>
          <w:sz w:val="24"/>
          <w:szCs w:val="24"/>
          <w:lang w:eastAsia="ru-RU" w:bidi="ru-RU"/>
        </w:rPr>
        <w:t>балл • 10 = 10 баллов (в закрытой форме);</w:t>
      </w:r>
    </w:p>
    <w:p w:rsidR="00FF0A96" w:rsidRPr="00FF0A96" w:rsidRDefault="00FF0A96" w:rsidP="00FF0A96">
      <w:pPr>
        <w:widowControl w:val="0"/>
        <w:numPr>
          <w:ilvl w:val="0"/>
          <w:numId w:val="8"/>
        </w:numPr>
        <w:tabs>
          <w:tab w:val="left" w:pos="1026"/>
        </w:tabs>
        <w:spacing w:after="0" w:line="240" w:lineRule="auto"/>
        <w:ind w:firstLine="720"/>
        <w:jc w:val="both"/>
        <w:rPr>
          <w:rFonts w:ascii="Times New Roman" w:eastAsia="Times New Roman" w:hAnsi="Times New Roman" w:cs="Times New Roman"/>
          <w:sz w:val="24"/>
          <w:szCs w:val="24"/>
          <w:lang w:eastAsia="ru-RU" w:bidi="ru-RU"/>
        </w:rPr>
      </w:pPr>
      <w:bookmarkStart w:id="14" w:name="bookmark6920"/>
      <w:bookmarkEnd w:id="14"/>
      <w:r w:rsidRPr="00FF0A96">
        <w:rPr>
          <w:rFonts w:ascii="Times New Roman" w:eastAsia="Times New Roman" w:hAnsi="Times New Roman" w:cs="Times New Roman"/>
          <w:sz w:val="24"/>
          <w:szCs w:val="24"/>
          <w:lang w:eastAsia="ru-RU" w:bidi="ru-RU"/>
        </w:rPr>
        <w:t>балла • 5 = 10 баллов (в открытой форме);</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4 балла • 3 = 12 баллов (на соответствие);</w:t>
      </w:r>
    </w:p>
    <w:p w:rsidR="00FF0A96" w:rsidRPr="00FF0A96" w:rsidRDefault="00FF0A96" w:rsidP="00FF0A96">
      <w:pPr>
        <w:widowControl w:val="0"/>
        <w:numPr>
          <w:ilvl w:val="0"/>
          <w:numId w:val="8"/>
        </w:numPr>
        <w:tabs>
          <w:tab w:val="left" w:pos="1026"/>
        </w:tabs>
        <w:spacing w:after="0" w:line="240" w:lineRule="auto"/>
        <w:ind w:firstLine="720"/>
        <w:jc w:val="both"/>
        <w:rPr>
          <w:rFonts w:ascii="Times New Roman" w:eastAsia="Times New Roman" w:hAnsi="Times New Roman" w:cs="Times New Roman"/>
          <w:sz w:val="24"/>
          <w:szCs w:val="24"/>
          <w:lang w:eastAsia="ru-RU" w:bidi="ru-RU"/>
        </w:rPr>
      </w:pPr>
      <w:bookmarkStart w:id="15" w:name="bookmark6921"/>
      <w:bookmarkEnd w:id="15"/>
      <w:r w:rsidRPr="00FF0A96">
        <w:rPr>
          <w:rFonts w:ascii="Times New Roman" w:eastAsia="Times New Roman" w:hAnsi="Times New Roman" w:cs="Times New Roman"/>
          <w:sz w:val="24"/>
          <w:szCs w:val="24"/>
          <w:lang w:eastAsia="ru-RU" w:bidi="ru-RU"/>
        </w:rPr>
        <w:t>балла • 2 = 6 баллов (на перечисление);</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3 балла • 1 = 3 балла (с иллюстрациями);</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2 балла • 6 = 12 баллов (задание-кроссворд).</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b/>
          <w:bCs/>
          <w:sz w:val="24"/>
          <w:szCs w:val="24"/>
          <w:lang w:eastAsia="ru-RU" w:bidi="ru-RU"/>
        </w:rPr>
        <w:t>Итого: (10 + 10 + 12 + 6 + 3 + 12) = 53 балла.</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Данный показатель будет необходим для выведения «зачетного» балла каждому участнику олимпиады в теоретико-методическом задании.</w:t>
      </w:r>
    </w:p>
    <w:p w:rsidR="00FF0A96" w:rsidRPr="00FF0A96" w:rsidRDefault="00FF0A96" w:rsidP="00FF0A96">
      <w:pPr>
        <w:keepNext/>
        <w:keepLines/>
        <w:widowControl w:val="0"/>
        <w:tabs>
          <w:tab w:val="left" w:pos="1201"/>
        </w:tabs>
        <w:spacing w:after="0" w:line="240" w:lineRule="auto"/>
        <w:ind w:left="720"/>
        <w:jc w:val="both"/>
        <w:outlineLvl w:val="6"/>
        <w:rPr>
          <w:rFonts w:ascii="Times New Roman" w:eastAsia="Times New Roman" w:hAnsi="Times New Roman" w:cs="Times New Roman"/>
          <w:b/>
          <w:bCs/>
          <w:sz w:val="24"/>
          <w:szCs w:val="24"/>
          <w:lang w:eastAsia="ru-RU" w:bidi="ru-RU"/>
        </w:rPr>
      </w:pPr>
      <w:bookmarkStart w:id="16" w:name="bookmark6925"/>
      <w:bookmarkStart w:id="17" w:name="bookmark6923"/>
      <w:bookmarkStart w:id="18" w:name="bookmark6924"/>
      <w:bookmarkStart w:id="19" w:name="bookmark6926"/>
      <w:bookmarkStart w:id="20" w:name="bookmark6922"/>
      <w:bookmarkEnd w:id="16"/>
      <w:r w:rsidRPr="00FF0A96">
        <w:rPr>
          <w:rFonts w:ascii="Times New Roman" w:eastAsia="Times New Roman" w:hAnsi="Times New Roman" w:cs="Times New Roman"/>
          <w:b/>
          <w:bCs/>
          <w:sz w:val="24"/>
          <w:szCs w:val="24"/>
          <w:lang w:eastAsia="ru-RU" w:bidi="ru-RU"/>
        </w:rPr>
        <w:t>Методика оценки качества выполнения практических заданий</w:t>
      </w:r>
      <w:bookmarkEnd w:id="17"/>
      <w:bookmarkEnd w:id="18"/>
      <w:bookmarkEnd w:id="19"/>
      <w:bookmarkEnd w:id="20"/>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По разделу «Гимнастика» 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При выставлении окончательной оценки каждый из судей вычитает из </w:t>
      </w:r>
      <w:r w:rsidRPr="00FF0A96">
        <w:rPr>
          <w:rFonts w:ascii="Times New Roman" w:eastAsia="Times New Roman" w:hAnsi="Times New Roman" w:cs="Times New Roman"/>
          <w:b/>
          <w:bCs/>
          <w:sz w:val="24"/>
          <w:szCs w:val="24"/>
          <w:lang w:eastAsia="ru-RU" w:bidi="ru-RU"/>
        </w:rPr>
        <w:t xml:space="preserve">10 </w:t>
      </w:r>
      <w:r w:rsidRPr="00FF0A96">
        <w:rPr>
          <w:rFonts w:ascii="Times New Roman" w:eastAsia="Times New Roman" w:hAnsi="Times New Roman" w:cs="Times New Roman"/>
          <w:sz w:val="24"/>
          <w:szCs w:val="24"/>
          <w:lang w:eastAsia="ru-RU" w:bidi="ru-RU"/>
        </w:rPr>
        <w:t>баллов сбавки, допущенные участником при выполнении элементов и соединений.</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Окончательная оценка максимально может быть равна </w:t>
      </w:r>
      <w:r w:rsidRPr="00FF0A96">
        <w:rPr>
          <w:rFonts w:ascii="Times New Roman" w:eastAsia="Times New Roman" w:hAnsi="Times New Roman" w:cs="Times New Roman"/>
          <w:b/>
          <w:bCs/>
          <w:sz w:val="24"/>
          <w:szCs w:val="24"/>
          <w:lang w:eastAsia="ru-RU" w:bidi="ru-RU"/>
        </w:rPr>
        <w:t>10 баллов.</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i/>
          <w:iCs/>
          <w:sz w:val="24"/>
          <w:szCs w:val="24"/>
          <w:lang w:eastAsia="ru-RU" w:bidi="ru-RU"/>
        </w:rPr>
        <w:t>Требования к спортивной форме.</w:t>
      </w:r>
      <w:r w:rsidRPr="00FF0A96">
        <w:rPr>
          <w:rFonts w:ascii="Times New Roman" w:eastAsia="Times New Roman" w:hAnsi="Times New Roman" w:cs="Times New Roman"/>
          <w:sz w:val="24"/>
          <w:szCs w:val="24"/>
          <w:lang w:eastAsia="ru-RU" w:bidi="ru-RU"/>
        </w:rPr>
        <w:t xml:space="preserve">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колени. Футболки и майки не должны быть надеты поверх шорт, трико или лосин. Упражнение может выполняться в носках, </w:t>
      </w:r>
      <w:r w:rsidRPr="00FF0A96">
        <w:rPr>
          <w:rFonts w:ascii="Times New Roman" w:eastAsia="Times New Roman" w:hAnsi="Times New Roman" w:cs="Times New Roman"/>
          <w:sz w:val="24"/>
          <w:szCs w:val="24"/>
          <w:lang w:eastAsia="ru-RU" w:bidi="ru-RU"/>
        </w:rPr>
        <w:lastRenderedPageBreak/>
        <w:t>гимнастических тапочках (чешках) или босиком. Использование украшений и часов не допускается. Допускается использование тейпов (бандажей, напульсников, наколенников, голеностопов), надёжно закреплённых на теле. В случае если во время упражнения эти вещи открепляются, участник несёт за них личную ответственность, а судьи вправе сделать сбавку.</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Нарушение требований к спортивной форме наказывается сбавкой </w:t>
      </w:r>
      <w:r w:rsidRPr="00FF0A96">
        <w:rPr>
          <w:rFonts w:ascii="Times New Roman" w:eastAsia="Times New Roman" w:hAnsi="Times New Roman" w:cs="Times New Roman"/>
          <w:b/>
          <w:bCs/>
          <w:sz w:val="24"/>
          <w:szCs w:val="24"/>
          <w:lang w:eastAsia="ru-RU" w:bidi="ru-RU"/>
        </w:rPr>
        <w:t xml:space="preserve">0,5 </w:t>
      </w:r>
      <w:r w:rsidRPr="00FF0A96">
        <w:rPr>
          <w:rFonts w:ascii="Times New Roman" w:eastAsia="Times New Roman" w:hAnsi="Times New Roman" w:cs="Times New Roman"/>
          <w:sz w:val="24"/>
          <w:szCs w:val="24"/>
          <w:lang w:eastAsia="ru-RU" w:bidi="ru-RU"/>
        </w:rPr>
        <w:t>баллов с окончательной оценки участника.</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w:t>
      </w:r>
      <w:r w:rsidRPr="00FF0A96">
        <w:rPr>
          <w:rFonts w:ascii="Times New Roman" w:eastAsia="Times New Roman" w:hAnsi="Times New Roman" w:cs="Times New Roman"/>
          <w:b/>
          <w:bCs/>
          <w:sz w:val="24"/>
          <w:szCs w:val="24"/>
          <w:lang w:eastAsia="ru-RU" w:bidi="ru-RU"/>
        </w:rPr>
        <w:t xml:space="preserve">0 </w:t>
      </w:r>
      <w:r w:rsidRPr="00FF0A96">
        <w:rPr>
          <w:rFonts w:ascii="Times New Roman" w:eastAsia="Times New Roman" w:hAnsi="Times New Roman" w:cs="Times New Roman"/>
          <w:sz w:val="24"/>
          <w:szCs w:val="24"/>
          <w:lang w:eastAsia="ru-RU" w:bidi="ru-RU"/>
        </w:rPr>
        <w:t>баллов.</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Упражнение должно иметь чётко выраженное начало и окончание, выполняться со сменой направления, динамично, слитно, без неоправданных пауз. Фиксация статических элементов не менее </w:t>
      </w:r>
      <w:r w:rsidRPr="00FF0A96">
        <w:rPr>
          <w:rFonts w:ascii="Times New Roman" w:eastAsia="Times New Roman" w:hAnsi="Times New Roman" w:cs="Times New Roman"/>
          <w:b/>
          <w:bCs/>
          <w:sz w:val="24"/>
          <w:szCs w:val="24"/>
          <w:lang w:eastAsia="ru-RU" w:bidi="ru-RU"/>
        </w:rPr>
        <w:t xml:space="preserve">2 </w:t>
      </w:r>
      <w:r w:rsidRPr="00FF0A96">
        <w:rPr>
          <w:rFonts w:ascii="Times New Roman" w:eastAsia="Times New Roman" w:hAnsi="Times New Roman" w:cs="Times New Roman"/>
          <w:sz w:val="24"/>
          <w:szCs w:val="24"/>
          <w:lang w:eastAsia="ru-RU" w:bidi="ru-RU"/>
        </w:rPr>
        <w:t>секунд.</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При выставлении оценки большая и меньшая из оценок судей отбрасываются, а оставшаяся оценка идёт в зачёт. При этом расхождение </w:t>
      </w:r>
      <w:proofErr w:type="gramStart"/>
      <w:r w:rsidRPr="00FF0A96">
        <w:rPr>
          <w:rFonts w:ascii="Times New Roman" w:eastAsia="Times New Roman" w:hAnsi="Times New Roman" w:cs="Times New Roman"/>
          <w:sz w:val="24"/>
          <w:szCs w:val="24"/>
          <w:lang w:eastAsia="ru-RU" w:bidi="ru-RU"/>
        </w:rPr>
        <w:t>между</w:t>
      </w:r>
      <w:proofErr w:type="gramEnd"/>
      <w:r w:rsidRPr="00FF0A96">
        <w:rPr>
          <w:rFonts w:ascii="Times New Roman" w:eastAsia="Times New Roman" w:hAnsi="Times New Roman" w:cs="Times New Roman"/>
          <w:sz w:val="24"/>
          <w:szCs w:val="24"/>
          <w:lang w:eastAsia="ru-RU" w:bidi="ru-RU"/>
        </w:rPr>
        <w:t xml:space="preserve"> </w:t>
      </w:r>
      <w:proofErr w:type="gramStart"/>
      <w:r w:rsidRPr="00FF0A96">
        <w:rPr>
          <w:rFonts w:ascii="Times New Roman" w:eastAsia="Times New Roman" w:hAnsi="Times New Roman" w:cs="Times New Roman"/>
          <w:sz w:val="24"/>
          <w:szCs w:val="24"/>
          <w:lang w:eastAsia="ru-RU" w:bidi="ru-RU"/>
        </w:rPr>
        <w:t>максимальной</w:t>
      </w:r>
      <w:proofErr w:type="gramEnd"/>
      <w:r w:rsidRPr="00FF0A96">
        <w:rPr>
          <w:rFonts w:ascii="Times New Roman" w:eastAsia="Times New Roman" w:hAnsi="Times New Roman" w:cs="Times New Roman"/>
          <w:sz w:val="24"/>
          <w:szCs w:val="24"/>
          <w:lang w:eastAsia="ru-RU" w:bidi="ru-RU"/>
        </w:rPr>
        <w:t xml:space="preserve"> и минимальной 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FF0A96" w:rsidRPr="00FF0A96" w:rsidRDefault="00FF0A96" w:rsidP="00FF0A96">
      <w:pPr>
        <w:widowControl w:val="0"/>
        <w:spacing w:after="0" w:line="240" w:lineRule="auto"/>
        <w:ind w:firstLine="720"/>
        <w:jc w:val="both"/>
        <w:rPr>
          <w:rFonts w:ascii="Times New Roman" w:eastAsia="Times New Roman" w:hAnsi="Times New Roman" w:cs="Times New Roman"/>
          <w:sz w:val="24"/>
          <w:szCs w:val="24"/>
          <w:lang w:eastAsia="ru-RU" w:bidi="ru-RU"/>
        </w:rPr>
      </w:pPr>
      <w:r w:rsidRPr="00FF0A96">
        <w:rPr>
          <w:rFonts w:ascii="Times New Roman" w:eastAsia="Times New Roman" w:hAnsi="Times New Roman" w:cs="Times New Roman"/>
          <w:sz w:val="24"/>
          <w:szCs w:val="24"/>
          <w:lang w:eastAsia="ru-RU" w:bidi="ru-RU"/>
        </w:rPr>
        <w:t xml:space="preserve">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невыполнение или нарушение техники отдельных приёмов). Результаты всех участников ранжируются по </w:t>
      </w:r>
      <w:proofErr w:type="gramStart"/>
      <w:r w:rsidRPr="00FF0A96">
        <w:rPr>
          <w:rFonts w:ascii="Times New Roman" w:eastAsia="Times New Roman" w:hAnsi="Times New Roman" w:cs="Times New Roman"/>
          <w:sz w:val="24"/>
          <w:szCs w:val="24"/>
          <w:lang w:eastAsia="ru-RU" w:bidi="ru-RU"/>
        </w:rPr>
        <w:t>возрастающей</w:t>
      </w:r>
      <w:proofErr w:type="gramEnd"/>
      <w:r w:rsidRPr="00FF0A96">
        <w:rPr>
          <w:rFonts w:ascii="Times New Roman" w:eastAsia="Times New Roman" w:hAnsi="Times New Roman" w:cs="Times New Roman"/>
          <w:sz w:val="24"/>
          <w:szCs w:val="24"/>
          <w:lang w:eastAsia="ru-RU" w:bidi="ru-RU"/>
        </w:rPr>
        <w:t>: лучшее показанное время - 1-е место, худшее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Формула, по которой рассчитываются «зачётные» баллы по практическим заданиям, будет представлена ниже.</w:t>
      </w:r>
    </w:p>
    <w:p w:rsidR="00FF0A96" w:rsidRPr="00FF0A96" w:rsidRDefault="00FF0A96" w:rsidP="00FF0A96">
      <w:pPr>
        <w:widowControl w:val="0"/>
        <w:spacing w:after="400" w:line="240" w:lineRule="auto"/>
        <w:ind w:firstLine="720"/>
        <w:jc w:val="both"/>
        <w:rPr>
          <w:rFonts w:ascii="Times New Roman" w:eastAsia="Times New Roman" w:hAnsi="Times New Roman" w:cs="Times New Roman"/>
          <w:sz w:val="24"/>
          <w:szCs w:val="24"/>
          <w:lang w:eastAsia="ru-RU" w:bidi="ru-RU"/>
        </w:rPr>
      </w:pPr>
      <w:bookmarkStart w:id="21" w:name="bookmark6927"/>
      <w:r w:rsidRPr="00FF0A96">
        <w:rPr>
          <w:rFonts w:ascii="Times New Roman" w:eastAsia="Times New Roman" w:hAnsi="Times New Roman" w:cs="Times New Roman"/>
          <w:sz w:val="24"/>
          <w:szCs w:val="24"/>
          <w:lang w:eastAsia="ru-RU" w:bidi="ru-RU"/>
        </w:rPr>
        <w:t>Качество выполнения практического задания по лёгкой атлетике оценивается по показанному времени каждым участником на соответствующей дистанции и их ранжированию по возрастающей: лучшее показанное время - 1-е место, худшее -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w:t>
      </w:r>
      <w:bookmarkEnd w:id="21"/>
    </w:p>
    <w:p w:rsidR="00FF0A96" w:rsidRPr="00FF0A96" w:rsidRDefault="00FF0A96" w:rsidP="00FF0A96">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FF0A96">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FF0A96" w:rsidRPr="00FF0A96" w:rsidRDefault="00FF0A96" w:rsidP="00FF0A96">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FF0A96">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FF0A96" w:rsidRPr="00FF0A96" w:rsidRDefault="00FF0A96" w:rsidP="00FF0A96">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FF0A96">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FF0A96">
        <w:rPr>
          <w:rFonts w:ascii="Times New Roman" w:eastAsia="Times New Roman" w:hAnsi="Times New Roman" w:cs="Times New Roman"/>
          <w:color w:val="FF0000"/>
          <w:sz w:val="23"/>
          <w:szCs w:val="23"/>
          <w:lang w:eastAsia="ru-RU"/>
        </w:rPr>
        <w:t xml:space="preserve">. </w:t>
      </w:r>
    </w:p>
    <w:p w:rsidR="00FF0A96" w:rsidRPr="00FF0A96" w:rsidRDefault="00FF0A96" w:rsidP="00FF0A96">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FF0A96">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FF0A96" w:rsidRPr="00FF0A96" w:rsidRDefault="00FF0A96" w:rsidP="00FF0A96">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FF0A96" w:rsidRPr="00FF0A96" w:rsidRDefault="00FF0A96" w:rsidP="00FF0A96">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FF0A96">
        <w:rPr>
          <w:rFonts w:ascii="Times New Roman" w:eastAsia="Times New Roman" w:hAnsi="Times New Roman" w:cs="Times New Roman"/>
          <w:color w:val="000000"/>
          <w:sz w:val="23"/>
          <w:szCs w:val="23"/>
          <w:lang w:eastAsia="ru-RU"/>
        </w:rPr>
        <w:lastRenderedPageBreak/>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FF0A96" w:rsidRPr="00FF0A96" w:rsidRDefault="00FF0A96" w:rsidP="00FF0A96">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FF0A96" w:rsidRPr="00FF0A96" w:rsidRDefault="00FF0A96" w:rsidP="00FF0A96">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FF0A96" w:rsidRPr="00FF0A96" w:rsidRDefault="00FF0A96" w:rsidP="00FF0A96">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FF0A96">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FF0A96">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FF0A96" w:rsidRPr="00FF0A96" w:rsidRDefault="00FF0A96" w:rsidP="00FF0A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FF0A96" w:rsidRPr="00FF0A96" w:rsidRDefault="00FF0A96" w:rsidP="00FF0A96">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FF0A96" w:rsidRPr="00FF0A96" w:rsidRDefault="00FF0A96" w:rsidP="00FF0A96">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FF0A96" w:rsidRPr="00FF0A96" w:rsidRDefault="00FF0A96" w:rsidP="00FF0A96">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FF0A96" w:rsidRPr="00FF0A96" w:rsidRDefault="00FF0A96" w:rsidP="00FF0A96">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FF0A96" w:rsidRPr="00FF0A96" w:rsidRDefault="00FF0A96" w:rsidP="00FF0A96">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FF0A96" w:rsidRPr="00FF0A96" w:rsidRDefault="00FF0A96" w:rsidP="00FF0A96">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FF0A96" w:rsidRPr="00FF0A96" w:rsidRDefault="00FF0A96" w:rsidP="00FF0A96">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FF0A96" w:rsidRPr="00FF0A96" w:rsidRDefault="00FF0A96" w:rsidP="00FF0A96">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FF0A96" w:rsidRPr="00FF0A96" w:rsidRDefault="00FF0A96" w:rsidP="00FF0A96">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Документами по проведению апелляции являются:</w:t>
      </w:r>
    </w:p>
    <w:p w:rsidR="00FF0A96" w:rsidRPr="00FF0A96" w:rsidRDefault="00FF0A96" w:rsidP="00FF0A96">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письменные заявления об апелляциях участников Олимпиады;</w:t>
      </w:r>
    </w:p>
    <w:p w:rsidR="00FF0A96" w:rsidRPr="00FF0A96" w:rsidRDefault="00FF0A96" w:rsidP="00FF0A96">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журнал (листы) регистрации апелляций;</w:t>
      </w:r>
    </w:p>
    <w:p w:rsidR="00FF0A96" w:rsidRPr="00FF0A96" w:rsidRDefault="00FF0A96" w:rsidP="00FF0A96">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FF0A96" w:rsidRPr="00FF0A96" w:rsidRDefault="00FF0A96" w:rsidP="00FF0A96">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FF0A96">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6B5CDD" w:rsidRPr="006B5CDD" w:rsidRDefault="006B5CDD" w:rsidP="006B5CDD">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Процедура подведения итогов</w:t>
      </w:r>
    </w:p>
    <w:p w:rsidR="006B5CDD" w:rsidRPr="006B5CDD" w:rsidRDefault="006B5CDD" w:rsidP="006B5CDD">
      <w:pPr>
        <w:spacing w:after="0" w:line="240" w:lineRule="auto"/>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firstLine="567"/>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6B5CDD">
        <w:rPr>
          <w:rFonts w:ascii="Times New Roman" w:eastAsia="Times New Roman" w:hAnsi="Times New Roman" w:cs="Times New Roman"/>
          <w:b/>
          <w:bCs/>
          <w:i/>
          <w:iCs/>
          <w:sz w:val="24"/>
          <w:szCs w:val="24"/>
          <w:lang w:eastAsia="ru-RU"/>
        </w:rPr>
        <w:t>Не рекомендуется</w:t>
      </w:r>
      <w:r w:rsidRPr="006B5CDD">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6B5CDD">
        <w:rPr>
          <w:rFonts w:ascii="Times New Roman" w:eastAsia="Times New Roman" w:hAnsi="Times New Roman" w:cs="Times New Roman"/>
          <w:b/>
          <w:bCs/>
          <w:i/>
          <w:iCs/>
          <w:sz w:val="24"/>
          <w:szCs w:val="24"/>
          <w:lang w:eastAsia="ru-RU"/>
        </w:rPr>
        <w:t>Категорически запрещается</w:t>
      </w:r>
      <w:r w:rsidRPr="006B5CDD">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6B5CDD" w:rsidRPr="006B5CDD" w:rsidRDefault="006B5CDD" w:rsidP="006B5CDD">
      <w:pPr>
        <w:spacing w:after="0" w:line="240" w:lineRule="auto"/>
        <w:ind w:firstLine="567"/>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6B5CDD" w:rsidRDefault="006B5CDD" w:rsidP="006B5CDD">
      <w:pPr>
        <w:spacing w:after="0" w:line="240" w:lineRule="auto"/>
        <w:ind w:firstLine="720"/>
        <w:jc w:val="both"/>
        <w:rPr>
          <w:rFonts w:ascii="Times New Roman" w:eastAsia="Times New Roman" w:hAnsi="Times New Roman" w:cs="Times New Roman"/>
          <w:sz w:val="24"/>
          <w:szCs w:val="24"/>
          <w:lang w:eastAsia="ru-RU"/>
        </w:rPr>
      </w:pPr>
    </w:p>
    <w:p w:rsidR="00FF0A96" w:rsidRDefault="00FF0A96" w:rsidP="006B5CDD">
      <w:pPr>
        <w:spacing w:after="0" w:line="240" w:lineRule="auto"/>
        <w:ind w:firstLine="720"/>
        <w:jc w:val="both"/>
        <w:rPr>
          <w:rFonts w:ascii="Times New Roman" w:eastAsia="Times New Roman" w:hAnsi="Times New Roman" w:cs="Times New Roman"/>
          <w:sz w:val="24"/>
          <w:szCs w:val="24"/>
          <w:lang w:eastAsia="ru-RU"/>
        </w:rPr>
      </w:pPr>
    </w:p>
    <w:p w:rsidR="00FF0A96" w:rsidRPr="006B5CDD" w:rsidRDefault="00FF0A96" w:rsidP="006B5CDD">
      <w:pPr>
        <w:spacing w:after="0" w:line="240" w:lineRule="auto"/>
        <w:ind w:firstLine="720"/>
        <w:jc w:val="both"/>
        <w:rPr>
          <w:rFonts w:ascii="Times New Roman" w:eastAsia="Times New Roman" w:hAnsi="Times New Roman" w:cs="Times New Roman"/>
          <w:sz w:val="24"/>
          <w:szCs w:val="24"/>
          <w:lang w:eastAsia="ru-RU"/>
        </w:rPr>
      </w:pPr>
    </w:p>
    <w:p w:rsidR="006B5CDD" w:rsidRPr="006B5CDD" w:rsidRDefault="006B5CDD" w:rsidP="006B5CDD">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lastRenderedPageBreak/>
        <w:t>Процедура отбора участников на следующий этап</w:t>
      </w:r>
    </w:p>
    <w:p w:rsidR="006B5CDD" w:rsidRPr="006B5CDD" w:rsidRDefault="006B5CDD" w:rsidP="006B5CDD">
      <w:pPr>
        <w:spacing w:after="0" w:line="240" w:lineRule="auto"/>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firstLine="567"/>
        <w:jc w:val="both"/>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По окончани</w:t>
      </w:r>
      <w:r w:rsidR="009C79A8">
        <w:rPr>
          <w:rFonts w:ascii="Times New Roman" w:eastAsia="Times New Roman" w:hAnsi="Times New Roman" w:cs="Times New Roman"/>
          <w:sz w:val="24"/>
          <w:szCs w:val="24"/>
          <w:lang w:eastAsia="ru-RU"/>
        </w:rPr>
        <w:t>и</w:t>
      </w:r>
      <w:r w:rsidRPr="006B5CDD">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6B5CDD" w:rsidRPr="006B5CDD" w:rsidRDefault="006B5CDD" w:rsidP="006B5CDD">
      <w:pPr>
        <w:spacing w:after="0" w:line="240" w:lineRule="auto"/>
        <w:ind w:firstLine="720"/>
        <w:jc w:val="both"/>
        <w:rPr>
          <w:rFonts w:ascii="Times New Roman" w:eastAsia="Times New Roman" w:hAnsi="Times New Roman" w:cs="Times New Roman"/>
          <w:sz w:val="24"/>
          <w:szCs w:val="24"/>
          <w:lang w:eastAsia="ru-RU"/>
        </w:rPr>
      </w:pPr>
    </w:p>
    <w:p w:rsidR="006B5CDD" w:rsidRPr="006B5CDD" w:rsidRDefault="006B5CDD" w:rsidP="006B5CDD">
      <w:pPr>
        <w:spacing w:after="0" w:line="240" w:lineRule="auto"/>
        <w:ind w:firstLine="720"/>
        <w:jc w:val="both"/>
        <w:rPr>
          <w:rFonts w:ascii="Times New Roman" w:eastAsia="Times New Roman" w:hAnsi="Times New Roman" w:cs="Times New Roman"/>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C79A8" w:rsidRPr="006B5CDD" w:rsidRDefault="009C79A8"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5CDD" w:rsidRPr="006B5CDD" w:rsidRDefault="006B5CDD" w:rsidP="006B5CD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5CDD">
        <w:rPr>
          <w:rFonts w:ascii="Times New Roman" w:eastAsia="Times New Roman" w:hAnsi="Times New Roman" w:cs="Times New Roman"/>
          <w:bCs/>
          <w:sz w:val="24"/>
          <w:szCs w:val="24"/>
          <w:lang w:eastAsia="ru-RU"/>
        </w:rPr>
        <w:lastRenderedPageBreak/>
        <w:t>Приложение 1</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lang w:eastAsia="ru-RU"/>
        </w:rPr>
        <w:t>ЗАЯВЛЕНИЕ УЧАСТНИКА ОЛИМПИАДЫ НА АПЕЛЛЯЦИЮ</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9C79A8" w:rsidRPr="009C79A8">
        <w:rPr>
          <w:rFonts w:ascii="Times New Roman" w:eastAsia="Times New Roman" w:hAnsi="Times New Roman" w:cs="Times New Roman"/>
          <w:sz w:val="23"/>
          <w:szCs w:val="23"/>
          <w:lang w:eastAsia="ru-RU"/>
        </w:rPr>
        <w:t>физической культуре</w:t>
      </w:r>
      <w:r w:rsidRPr="006B5CDD">
        <w:rPr>
          <w:rFonts w:ascii="Times New Roman" w:eastAsia="Times New Roman" w:hAnsi="Times New Roman" w:cs="Times New Roman"/>
          <w:sz w:val="23"/>
          <w:szCs w:val="23"/>
          <w:lang w:eastAsia="ru-RU"/>
        </w:rPr>
        <w:t xml:space="preserve"> ученика ____класса</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_____________________ </w:t>
      </w:r>
    </w:p>
    <w:p w:rsidR="006B5CDD" w:rsidRPr="006B5CDD" w:rsidRDefault="006B5CDD" w:rsidP="006B5CDD">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w:t>
      </w:r>
    </w:p>
    <w:p w:rsidR="006B5CDD" w:rsidRPr="006B5CDD" w:rsidRDefault="006B5CDD" w:rsidP="006B5CDD">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(полное название образовательного учреждения)</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 (фамилия, имя, отчество)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Заявление</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Прошу Вас пересмотреть мою работу, </w:t>
      </w:r>
      <w:r w:rsidRPr="006B5CDD">
        <w:rPr>
          <w:rFonts w:ascii="Times New Roman" w:eastAsia="Times New Roman" w:hAnsi="Times New Roman" w:cs="Times New Roman"/>
          <w:i/>
          <w:iCs/>
          <w:sz w:val="24"/>
          <w:szCs w:val="24"/>
          <w:lang w:eastAsia="ru-RU"/>
        </w:rPr>
        <w:t xml:space="preserve"> </w:t>
      </w:r>
      <w:r w:rsidRPr="006B5CDD">
        <w:rPr>
          <w:rFonts w:ascii="Times New Roman" w:eastAsia="Times New Roman" w:hAnsi="Times New Roman" w:cs="Times New Roman"/>
          <w:sz w:val="24"/>
          <w:szCs w:val="24"/>
          <w:lang w:eastAsia="ru-RU"/>
        </w:rPr>
        <w:t>так как я не согласен с выставленными мне баллами. (</w:t>
      </w:r>
      <w:r w:rsidRPr="006B5CDD">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w:t>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t>________________</w:t>
      </w:r>
    </w:p>
    <w:p w:rsidR="006B5CDD" w:rsidRPr="006B5CDD" w:rsidRDefault="006B5CDD" w:rsidP="006B5CD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дата</w:t>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r>
      <w:r w:rsidRPr="006B5CDD">
        <w:rPr>
          <w:rFonts w:ascii="Times New Roman" w:eastAsia="Times New Roman" w:hAnsi="Times New Roman" w:cs="Times New Roman"/>
          <w:sz w:val="24"/>
          <w:szCs w:val="24"/>
          <w:lang w:eastAsia="ru-RU"/>
        </w:rPr>
        <w:tab/>
        <w:t>подпись</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6B5CDD" w:rsidRPr="006B5CDD" w:rsidRDefault="006B5CDD" w:rsidP="006B5C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lastRenderedPageBreak/>
        <w:t>Приложение 2</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Протокол № ______</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заседания апелляционной комиссии по итогам проведения апелляции участника школьного этапа Всероссийской олимпиады школьников по </w:t>
      </w:r>
      <w:r w:rsidR="009C79A8" w:rsidRPr="009C79A8">
        <w:rPr>
          <w:rFonts w:ascii="Times New Roman" w:eastAsia="Times New Roman" w:hAnsi="Times New Roman" w:cs="Times New Roman"/>
          <w:sz w:val="24"/>
          <w:szCs w:val="24"/>
          <w:lang w:eastAsia="ru-RU"/>
        </w:rPr>
        <w:t>физической культуре</w:t>
      </w:r>
      <w:r w:rsidRPr="006B5CDD">
        <w:rPr>
          <w:rFonts w:ascii="Times New Roman" w:eastAsia="Times New Roman" w:hAnsi="Times New Roman" w:cs="Times New Roman"/>
          <w:sz w:val="24"/>
          <w:szCs w:val="24"/>
          <w:lang w:eastAsia="ru-RU"/>
        </w:rPr>
        <w:t xml:space="preserve"> </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(Ф.И.О. полностью)</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Учащегося _______ класса _________________________________________________________</w:t>
      </w:r>
    </w:p>
    <w:p w:rsidR="006B5CDD" w:rsidRPr="006B5CDD" w:rsidRDefault="006B5CDD" w:rsidP="006B5CDD">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(полное название образовательного учреждения)</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(субъект федерации, город)</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Дата и время 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Присутствуют: </w:t>
      </w:r>
    </w:p>
    <w:p w:rsidR="006B5CDD" w:rsidRPr="006B5CDD" w:rsidRDefault="006B5CDD" w:rsidP="006B5CD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члены апелляционной комиссии: _____________________________________________</w:t>
      </w:r>
    </w:p>
    <w:p w:rsidR="006B5CDD" w:rsidRPr="006B5CDD" w:rsidRDefault="006B5CDD" w:rsidP="006B5CD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(указываются Ф.И.О. - полностью).</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члены Жюри: 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ab/>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ab/>
        <w:t>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(указываются Ф.И.О. - полностью).</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_________________________________________________________________________________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Результат апелляции: </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6B5CDD">
        <w:rPr>
          <w:rFonts w:ascii="Times New Roman" w:eastAsia="Times New Roman" w:hAnsi="Times New Roman" w:cs="Times New Roman"/>
          <w:sz w:val="24"/>
          <w:szCs w:val="24"/>
          <w:lang w:eastAsia="ru-RU"/>
        </w:rPr>
        <w:t>на</w:t>
      </w:r>
      <w:proofErr w:type="gramEnd"/>
      <w:r w:rsidRPr="006B5CDD">
        <w:rPr>
          <w:rFonts w:ascii="Times New Roman" w:eastAsia="Times New Roman" w:hAnsi="Times New Roman" w:cs="Times New Roman"/>
          <w:sz w:val="24"/>
          <w:szCs w:val="24"/>
          <w:lang w:eastAsia="ru-RU"/>
        </w:rPr>
        <w:t xml:space="preserve"> _____________; </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С результатом апелляции </w:t>
      </w:r>
      <w:proofErr w:type="gramStart"/>
      <w:r w:rsidRPr="006B5CDD">
        <w:rPr>
          <w:rFonts w:ascii="Times New Roman" w:eastAsia="Times New Roman" w:hAnsi="Times New Roman" w:cs="Times New Roman"/>
          <w:sz w:val="24"/>
          <w:szCs w:val="24"/>
          <w:lang w:eastAsia="ru-RU"/>
        </w:rPr>
        <w:t>согласен</w:t>
      </w:r>
      <w:proofErr w:type="gramEnd"/>
      <w:r w:rsidRPr="006B5CDD">
        <w:rPr>
          <w:rFonts w:ascii="Times New Roman" w:eastAsia="Times New Roman" w:hAnsi="Times New Roman" w:cs="Times New Roman"/>
          <w:sz w:val="24"/>
          <w:szCs w:val="24"/>
          <w:lang w:eastAsia="ru-RU"/>
        </w:rPr>
        <w:t xml:space="preserve"> (не согласен) _________________</w:t>
      </w:r>
    </w:p>
    <w:p w:rsidR="006B5CDD" w:rsidRPr="006B5CDD" w:rsidRDefault="006B5CDD" w:rsidP="006B5CDD">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6B5CDD">
        <w:rPr>
          <w:rFonts w:ascii="Times New Roman" w:eastAsia="Times New Roman" w:hAnsi="Times New Roman" w:cs="Times New Roman"/>
          <w:sz w:val="20"/>
          <w:szCs w:val="20"/>
          <w:lang w:eastAsia="ru-RU"/>
        </w:rPr>
        <w:t>(подпись заявителя)</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Члены апелляционной комиссии ____________________________________</w:t>
      </w: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6B5CDD" w:rsidRPr="006B5CDD" w:rsidRDefault="006B5CDD" w:rsidP="006B5CDD">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6B5CDD">
        <w:rPr>
          <w:rFonts w:ascii="Times New Roman" w:eastAsia="Times New Roman" w:hAnsi="Times New Roman" w:cs="Times New Roman"/>
          <w:bCs/>
          <w:sz w:val="24"/>
          <w:szCs w:val="24"/>
          <w:lang w:eastAsia="ru-RU"/>
        </w:rPr>
        <w:lastRenderedPageBreak/>
        <w:t>Приложение 3</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lang w:eastAsia="ru-RU"/>
        </w:rPr>
        <w:t>АНАЛИТИЧЕСКИЙ ОТЧЕТ ЖЮРИ</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6B5CDD">
        <w:rPr>
          <w:rFonts w:ascii="Times New Roman" w:eastAsia="Times New Roman" w:hAnsi="Times New Roman" w:cs="Times New Roman"/>
          <w:b/>
          <w:bCs/>
          <w:sz w:val="24"/>
          <w:szCs w:val="24"/>
          <w:lang w:eastAsia="ru-RU"/>
        </w:rPr>
        <w:t>по</w:t>
      </w:r>
      <w:proofErr w:type="gramEnd"/>
      <w:r w:rsidRPr="006B5CDD">
        <w:rPr>
          <w:rFonts w:ascii="Times New Roman" w:eastAsia="Times New Roman" w:hAnsi="Times New Roman" w:cs="Times New Roman"/>
          <w:b/>
          <w:bCs/>
          <w:sz w:val="24"/>
          <w:szCs w:val="24"/>
          <w:lang w:eastAsia="ru-RU"/>
        </w:rPr>
        <w:t xml:space="preserve"> ____________________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Из них: по 5-му классу ______, по 6-му классу ______, </w:t>
      </w:r>
    </w:p>
    <w:p w:rsidR="006B5CDD" w:rsidRPr="006B5CDD" w:rsidRDefault="006B5CDD" w:rsidP="006B5CDD">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по 7-му классу ______. по 8-му классу ______, </w:t>
      </w:r>
    </w:p>
    <w:p w:rsidR="006B5CDD" w:rsidRPr="006B5CDD" w:rsidRDefault="006B5CDD" w:rsidP="006B5CDD">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по 9-му классу ______, по 10-му классу ______, по 11-му классу ______.</w:t>
      </w:r>
    </w:p>
    <w:p w:rsidR="006B5CDD" w:rsidRPr="006B5CDD" w:rsidRDefault="006B5CDD" w:rsidP="006B5CDD">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6B5CDD">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6B5CDD" w:rsidRPr="006B5CDD" w:rsidRDefault="006B5CDD" w:rsidP="006B5CDD">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 xml:space="preserve">количество </w:t>
      </w:r>
      <w:proofErr w:type="spellStart"/>
      <w:r w:rsidRPr="006B5CDD">
        <w:rPr>
          <w:rFonts w:ascii="Times New Roman" w:eastAsia="Times New Roman" w:hAnsi="Times New Roman" w:cs="Times New Roman"/>
          <w:sz w:val="24"/>
          <w:szCs w:val="24"/>
          <w:lang w:eastAsia="ru-RU"/>
        </w:rPr>
        <w:t>несправившихся</w:t>
      </w:r>
      <w:proofErr w:type="spellEnd"/>
      <w:r w:rsidRPr="006B5CDD">
        <w:rPr>
          <w:rFonts w:ascii="Times New Roman" w:eastAsia="Times New Roman" w:hAnsi="Times New Roman" w:cs="Times New Roman"/>
          <w:sz w:val="24"/>
          <w:szCs w:val="24"/>
          <w:lang w:eastAsia="ru-RU"/>
        </w:rPr>
        <w:t>).</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6B5CDD" w:rsidRPr="006B5CDD" w:rsidRDefault="006B5CDD" w:rsidP="006B5CDD">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4"/>
          <w:szCs w:val="24"/>
          <w:lang w:eastAsia="ru-RU"/>
        </w:rPr>
        <w:t>(список с изменением результатов).</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6B5CDD" w:rsidRPr="006B5CDD" w:rsidTr="00A30B5C">
        <w:trPr>
          <w:trHeight w:val="276"/>
        </w:trPr>
        <w:tc>
          <w:tcPr>
            <w:tcW w:w="314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w w:val="99"/>
                <w:sz w:val="24"/>
                <w:szCs w:val="24"/>
                <w:lang w:eastAsia="ru-RU"/>
              </w:rPr>
              <w:t>Председатель Жюри</w:t>
            </w:r>
          </w:p>
        </w:tc>
      </w:tr>
      <w:tr w:rsidR="006B5CDD" w:rsidRPr="006B5CDD" w:rsidTr="00A30B5C">
        <w:trPr>
          <w:trHeight w:val="487"/>
        </w:trPr>
        <w:tc>
          <w:tcPr>
            <w:tcW w:w="314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Подпись</w:t>
            </w:r>
          </w:p>
        </w:tc>
      </w:tr>
      <w:tr w:rsidR="006B5CDD" w:rsidRPr="006B5CDD" w:rsidTr="00A30B5C">
        <w:trPr>
          <w:trHeight w:val="535"/>
        </w:trPr>
        <w:tc>
          <w:tcPr>
            <w:tcW w:w="314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Секретарь</w:t>
            </w:r>
          </w:p>
        </w:tc>
      </w:tr>
      <w:tr w:rsidR="006B5CDD" w:rsidRPr="006B5CDD" w:rsidTr="00A30B5C">
        <w:trPr>
          <w:trHeight w:val="487"/>
        </w:trPr>
        <w:tc>
          <w:tcPr>
            <w:tcW w:w="314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6B5CDD" w:rsidRPr="006B5CDD" w:rsidRDefault="006B5CDD" w:rsidP="006B5CDD">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Подпись</w:t>
            </w:r>
          </w:p>
        </w:tc>
      </w:tr>
      <w:tr w:rsidR="006B5CDD" w:rsidRPr="006B5CDD" w:rsidTr="00A30B5C">
        <w:trPr>
          <w:trHeight w:val="813"/>
        </w:trPr>
        <w:tc>
          <w:tcPr>
            <w:tcW w:w="3140" w:type="dxa"/>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6B5CDD" w:rsidRPr="006B5CDD" w:rsidRDefault="006B5CDD" w:rsidP="006B5CDD">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6B5CDD">
              <w:rPr>
                <w:rFonts w:ascii="Times New Roman" w:eastAsia="Times New Roman" w:hAnsi="Times New Roman" w:cs="Times New Roman"/>
                <w:b/>
                <w:bCs/>
                <w:sz w:val="24"/>
                <w:szCs w:val="24"/>
                <w:lang w:eastAsia="ru-RU"/>
              </w:rPr>
              <w:t>Члены Жюри</w:t>
            </w:r>
          </w:p>
        </w:tc>
      </w:tr>
    </w:tbl>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B5CDD" w:rsidRPr="006B5CDD">
          <w:pgSz w:w="11904" w:h="16838"/>
          <w:pgMar w:top="974" w:right="1140" w:bottom="439" w:left="1000" w:header="720" w:footer="720" w:gutter="0"/>
          <w:cols w:space="720" w:equalWidth="0">
            <w:col w:w="9760"/>
          </w:cols>
          <w:noEndnote/>
        </w:sect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20"/>
          <w:szCs w:val="20"/>
          <w:lang w:eastAsia="ru-RU"/>
        </w:rPr>
        <w:t>Ф.И.О.</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6B5CDD">
        <w:rPr>
          <w:rFonts w:ascii="Times New Roman" w:eastAsia="Times New Roman" w:hAnsi="Times New Roman" w:cs="Times New Roman"/>
          <w:sz w:val="24"/>
          <w:szCs w:val="24"/>
          <w:lang w:eastAsia="ru-RU"/>
        </w:rPr>
        <w:br w:type="column"/>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19"/>
          <w:szCs w:val="19"/>
          <w:lang w:eastAsia="ru-RU"/>
        </w:rPr>
        <w:t>Подпись</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19"/>
          <w:szCs w:val="19"/>
          <w:lang w:eastAsia="ru-RU"/>
        </w:rPr>
        <w:t>Подпись</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19"/>
          <w:szCs w:val="19"/>
          <w:lang w:eastAsia="ru-RU"/>
        </w:rPr>
        <w:t>Подпись</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CDD">
        <w:rPr>
          <w:rFonts w:ascii="Times New Roman" w:eastAsia="Times New Roman" w:hAnsi="Times New Roman" w:cs="Times New Roman"/>
          <w:sz w:val="19"/>
          <w:szCs w:val="19"/>
          <w:lang w:eastAsia="ru-RU"/>
        </w:rPr>
        <w:t>Подпись</w: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6B5CDD" w:rsidRPr="006B5CDD" w:rsidRDefault="006B5CDD" w:rsidP="006B5CD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B5CDD" w:rsidRPr="006B5CDD">
          <w:type w:val="continuous"/>
          <w:pgSz w:w="11904" w:h="16838"/>
          <w:pgMar w:top="974" w:right="3140" w:bottom="439" w:left="2840" w:header="720" w:footer="720" w:gutter="0"/>
          <w:cols w:num="2" w:space="4600" w:equalWidth="0">
            <w:col w:w="600" w:space="4600"/>
            <w:col w:w="720"/>
          </w:cols>
          <w:noEndnote/>
        </w:sectPr>
      </w:pPr>
      <w:proofErr w:type="gramStart"/>
      <w:r w:rsidRPr="006B5CDD">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6B5CDD">
        <w:rPr>
          <w:rFonts w:ascii="Times New Roman" w:eastAsia="Times New Roman" w:hAnsi="Times New Roman" w:cs="Times New Roman"/>
          <w:sz w:val="19"/>
          <w:szCs w:val="19"/>
          <w:lang w:eastAsia="ru-RU"/>
        </w:rPr>
        <w:t>ь</w:t>
      </w:r>
      <w:proofErr w:type="gramEnd"/>
    </w:p>
    <w:p w:rsidR="006B5CDD" w:rsidRPr="006B5CDD" w:rsidRDefault="006B5CDD" w:rsidP="006B5CDD">
      <w:pPr>
        <w:spacing w:after="0" w:line="240" w:lineRule="auto"/>
        <w:rPr>
          <w:rFonts w:ascii="Times New Roman" w:eastAsia="Times New Roman" w:hAnsi="Times New Roman" w:cs="Times New Roman"/>
          <w:b/>
          <w:bCs/>
          <w:sz w:val="24"/>
          <w:szCs w:val="24"/>
          <w:lang w:eastAsia="ru-RU"/>
        </w:rPr>
      </w:pPr>
    </w:p>
    <w:p w:rsidR="00185D6F" w:rsidRDefault="000B3F20"/>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68D3"/>
    <w:multiLevelType w:val="multilevel"/>
    <w:tmpl w:val="749634B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5039E7"/>
    <w:multiLevelType w:val="multilevel"/>
    <w:tmpl w:val="309297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5036E3"/>
    <w:multiLevelType w:val="multilevel"/>
    <w:tmpl w:val="C5AE2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2"/>
    <w:rsid w:val="0007585E"/>
    <w:rsid w:val="000B3F20"/>
    <w:rsid w:val="00270F2F"/>
    <w:rsid w:val="006B5CDD"/>
    <w:rsid w:val="006E57EF"/>
    <w:rsid w:val="009C79A8"/>
    <w:rsid w:val="00A728FF"/>
    <w:rsid w:val="00B373B0"/>
    <w:rsid w:val="00FA57B2"/>
    <w:rsid w:val="00FF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F0A96"/>
    <w:rPr>
      <w:rFonts w:ascii="Times New Roman" w:eastAsia="Times New Roman" w:hAnsi="Times New Roman" w:cs="Times New Roman"/>
    </w:rPr>
  </w:style>
  <w:style w:type="paragraph" w:customStyle="1" w:styleId="40">
    <w:name w:val="Основной текст (4)"/>
    <w:basedOn w:val="a"/>
    <w:link w:val="4"/>
    <w:rsid w:val="00FF0A96"/>
    <w:pPr>
      <w:widowControl w:val="0"/>
      <w:spacing w:after="0" w:line="240" w:lineRule="auto"/>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F0A96"/>
    <w:rPr>
      <w:rFonts w:ascii="Times New Roman" w:eastAsia="Times New Roman" w:hAnsi="Times New Roman" w:cs="Times New Roman"/>
    </w:rPr>
  </w:style>
  <w:style w:type="paragraph" w:customStyle="1" w:styleId="40">
    <w:name w:val="Основной текст (4)"/>
    <w:basedOn w:val="a"/>
    <w:link w:val="4"/>
    <w:rsid w:val="00FF0A96"/>
    <w:pPr>
      <w:widowControl w:val="0"/>
      <w:spacing w:after="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2020-09-24T05:51:00Z</dcterms:created>
  <dcterms:modified xsi:type="dcterms:W3CDTF">2023-10-06T03:44:00Z</dcterms:modified>
</cp:coreProperties>
</file>